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CF" w:rsidRDefault="00DB66CF" w:rsidP="00DB66CF">
      <w:pPr>
        <w:jc w:val="center"/>
      </w:pPr>
      <w:bookmarkStart w:id="0" w:name="_GoBack"/>
      <w:bookmarkEnd w:id="0"/>
    </w:p>
    <w:p w:rsidR="00455D7C" w:rsidRPr="00B90743" w:rsidRDefault="00455D7C"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455D7C" w:rsidRPr="00B90743" w:rsidRDefault="00455D7C" w:rsidP="00DB66CF">
      <w:pPr>
        <w:jc w:val="center"/>
        <w:rPr>
          <w:rFonts w:ascii="Times New Roman" w:hAnsi="Times New Roman" w:cs="Times New Roman"/>
          <w:b/>
          <w:sz w:val="24"/>
          <w:szCs w:val="24"/>
        </w:rPr>
      </w:pPr>
      <w:r w:rsidRPr="00B90743">
        <w:rPr>
          <w:rFonts w:ascii="Times New Roman" w:hAnsi="Times New Roman" w:cs="Times New Roman"/>
          <w:b/>
          <w:sz w:val="24"/>
          <w:szCs w:val="24"/>
        </w:rPr>
        <w:t xml:space="preserve">АВТОМАТИЗИРОВАННАЯ СИСТЕМА </w:t>
      </w:r>
    </w:p>
    <w:p w:rsidR="00455D7C" w:rsidRPr="00B90743" w:rsidRDefault="00455D7C" w:rsidP="00DB66CF">
      <w:pPr>
        <w:jc w:val="center"/>
        <w:rPr>
          <w:rFonts w:ascii="Times New Roman" w:hAnsi="Times New Roman" w:cs="Times New Roman"/>
          <w:b/>
          <w:sz w:val="24"/>
          <w:szCs w:val="24"/>
        </w:rPr>
      </w:pPr>
      <w:r w:rsidRPr="00B90743">
        <w:rPr>
          <w:rFonts w:ascii="Times New Roman" w:hAnsi="Times New Roman" w:cs="Times New Roman"/>
          <w:b/>
          <w:sz w:val="24"/>
          <w:szCs w:val="24"/>
        </w:rPr>
        <w:t xml:space="preserve">«УПРАВЛЕНИЕ ЖИЛЫМ ФОНДОМ </w:t>
      </w:r>
    </w:p>
    <w:p w:rsidR="00DB66CF" w:rsidRPr="00B90743" w:rsidRDefault="00455D7C" w:rsidP="00DB66CF">
      <w:pPr>
        <w:jc w:val="center"/>
        <w:rPr>
          <w:rFonts w:ascii="Times New Roman" w:hAnsi="Times New Roman" w:cs="Times New Roman"/>
          <w:sz w:val="24"/>
          <w:szCs w:val="24"/>
        </w:rPr>
      </w:pPr>
      <w:r w:rsidRPr="00B90743">
        <w:rPr>
          <w:rFonts w:ascii="Times New Roman" w:hAnsi="Times New Roman" w:cs="Times New Roman"/>
          <w:b/>
          <w:sz w:val="24"/>
          <w:szCs w:val="24"/>
        </w:rPr>
        <w:t xml:space="preserve">ГОСУДАРСТВЕННОГО ВЕДОМСТВА»  </w:t>
      </w: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455D7C" w:rsidRPr="00B90743" w:rsidRDefault="00455D7C"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b/>
          <w:sz w:val="32"/>
          <w:szCs w:val="32"/>
        </w:rPr>
      </w:pPr>
      <w:r w:rsidRPr="00B90743">
        <w:rPr>
          <w:rFonts w:ascii="Times New Roman" w:hAnsi="Times New Roman" w:cs="Times New Roman"/>
          <w:b/>
          <w:sz w:val="32"/>
          <w:szCs w:val="32"/>
        </w:rPr>
        <w:t>Руководство по эксплуатации</w:t>
      </w: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455D7C" w:rsidRPr="00B90743" w:rsidRDefault="00455D7C"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p>
    <w:p w:rsidR="00DB66CF" w:rsidRDefault="00DB66CF" w:rsidP="00DB66CF">
      <w:pPr>
        <w:jc w:val="center"/>
        <w:rPr>
          <w:rFonts w:ascii="Times New Roman" w:hAnsi="Times New Roman" w:cs="Times New Roman"/>
          <w:sz w:val="24"/>
          <w:szCs w:val="24"/>
        </w:rPr>
      </w:pPr>
    </w:p>
    <w:p w:rsidR="00B90743" w:rsidRDefault="00B90743" w:rsidP="00DB66CF">
      <w:pPr>
        <w:jc w:val="center"/>
        <w:rPr>
          <w:rFonts w:ascii="Times New Roman" w:hAnsi="Times New Roman" w:cs="Times New Roman"/>
          <w:sz w:val="24"/>
          <w:szCs w:val="24"/>
        </w:rPr>
      </w:pPr>
    </w:p>
    <w:p w:rsidR="00B90743" w:rsidRPr="00B90743" w:rsidRDefault="00B90743"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r w:rsidRPr="00B90743">
        <w:rPr>
          <w:rFonts w:ascii="Times New Roman" w:hAnsi="Times New Roman" w:cs="Times New Roman"/>
          <w:sz w:val="24"/>
          <w:szCs w:val="24"/>
        </w:rPr>
        <w:t>20</w:t>
      </w:r>
      <w:r w:rsidR="00935921" w:rsidRPr="00B90743">
        <w:rPr>
          <w:rFonts w:ascii="Times New Roman" w:hAnsi="Times New Roman" w:cs="Times New Roman"/>
          <w:sz w:val="24"/>
          <w:szCs w:val="24"/>
        </w:rPr>
        <w:t>21</w:t>
      </w:r>
    </w:p>
    <w:p w:rsidR="00DB66CF" w:rsidRPr="00B90743" w:rsidRDefault="00DB66CF" w:rsidP="00DB66CF">
      <w:pPr>
        <w:jc w:val="center"/>
        <w:rPr>
          <w:rFonts w:ascii="Times New Roman" w:hAnsi="Times New Roman" w:cs="Times New Roman"/>
          <w:sz w:val="24"/>
          <w:szCs w:val="24"/>
        </w:rPr>
      </w:pPr>
    </w:p>
    <w:p w:rsidR="00DB66CF" w:rsidRPr="00B90743" w:rsidRDefault="00DB66CF" w:rsidP="00DB66CF">
      <w:pPr>
        <w:jc w:val="center"/>
        <w:rPr>
          <w:rFonts w:ascii="Times New Roman" w:hAnsi="Times New Roman" w:cs="Times New Roman"/>
          <w:sz w:val="24"/>
          <w:szCs w:val="24"/>
        </w:rPr>
      </w:pPr>
      <w:r w:rsidRPr="00B90743">
        <w:rPr>
          <w:rFonts w:ascii="Times New Roman" w:hAnsi="Times New Roman" w:cs="Times New Roman"/>
          <w:sz w:val="24"/>
          <w:szCs w:val="24"/>
        </w:rPr>
        <w:t>Москва</w:t>
      </w:r>
    </w:p>
    <w:p w:rsidR="00D16238" w:rsidRPr="00B90743" w:rsidRDefault="00D16238" w:rsidP="00D16238">
      <w:pPr>
        <w:jc w:val="both"/>
        <w:rPr>
          <w:rFonts w:ascii="Times New Roman" w:hAnsi="Times New Roman" w:cs="Times New Roman"/>
          <w:b/>
          <w:sz w:val="24"/>
          <w:szCs w:val="24"/>
        </w:rPr>
      </w:pPr>
      <w:r w:rsidRPr="00B90743">
        <w:rPr>
          <w:rFonts w:ascii="Times New Roman" w:hAnsi="Times New Roman" w:cs="Times New Roman"/>
          <w:b/>
          <w:sz w:val="24"/>
          <w:szCs w:val="24"/>
        </w:rPr>
        <w:lastRenderedPageBreak/>
        <w:t>Аннотация</w:t>
      </w:r>
    </w:p>
    <w:p w:rsidR="00EC5398" w:rsidRPr="00EC5398" w:rsidRDefault="00EC5398" w:rsidP="00EC5398">
      <w:pPr>
        <w:ind w:firstLine="708"/>
        <w:jc w:val="both"/>
        <w:rPr>
          <w:rFonts w:ascii="Times New Roman" w:eastAsia="Times New Roman" w:hAnsi="Times New Roman" w:cs="Times New Roman"/>
          <w:color w:val="000000"/>
          <w:sz w:val="24"/>
          <w:szCs w:val="24"/>
          <w:lang w:eastAsia="ru-RU"/>
        </w:rPr>
      </w:pPr>
      <w:r w:rsidRPr="00EC5398">
        <w:rPr>
          <w:rFonts w:ascii="Times New Roman" w:eastAsia="Times New Roman" w:hAnsi="Times New Roman" w:cs="Times New Roman"/>
          <w:color w:val="000000"/>
          <w:sz w:val="24"/>
          <w:szCs w:val="24"/>
          <w:lang w:eastAsia="ru-RU"/>
        </w:rPr>
        <w:t xml:space="preserve">Данное руководство предназначено для пользователей информационной базы созданной на основе конфигурации </w:t>
      </w:r>
      <w:r w:rsidRPr="00B90743">
        <w:rPr>
          <w:rFonts w:ascii="Times New Roman" w:eastAsia="Times New Roman" w:hAnsi="Times New Roman" w:cs="Times New Roman"/>
          <w:sz w:val="24"/>
          <w:szCs w:val="24"/>
          <w:lang w:eastAsia="ru-RU"/>
        </w:rPr>
        <w:t xml:space="preserve">«Управление жилым </w:t>
      </w:r>
      <w:proofErr w:type="gramStart"/>
      <w:r w:rsidRPr="00B90743">
        <w:rPr>
          <w:rFonts w:ascii="Times New Roman" w:eastAsia="Times New Roman" w:hAnsi="Times New Roman" w:cs="Times New Roman"/>
          <w:sz w:val="24"/>
          <w:szCs w:val="24"/>
          <w:lang w:eastAsia="ru-RU"/>
        </w:rPr>
        <w:t>фондом  государственного</w:t>
      </w:r>
      <w:proofErr w:type="gramEnd"/>
      <w:r w:rsidRPr="00B90743">
        <w:rPr>
          <w:rFonts w:ascii="Times New Roman" w:eastAsia="Times New Roman" w:hAnsi="Times New Roman" w:cs="Times New Roman"/>
          <w:sz w:val="24"/>
          <w:szCs w:val="24"/>
          <w:lang w:eastAsia="ru-RU"/>
        </w:rPr>
        <w:t xml:space="preserve"> ведомства»</w:t>
      </w:r>
      <w:r w:rsidRPr="00EC5398">
        <w:rPr>
          <w:rFonts w:ascii="Times New Roman" w:eastAsia="Times New Roman" w:hAnsi="Times New Roman" w:cs="Times New Roman"/>
          <w:color w:val="000000"/>
          <w:sz w:val="24"/>
          <w:szCs w:val="24"/>
          <w:lang w:eastAsia="ru-RU"/>
        </w:rPr>
        <w:t xml:space="preserve">. Правильная организация данных и контроль корректного ввода информации в базу данных позволяют существенно повысить производительность труда при работе с программным обеспечением. Создание информационной базы, администрирование и настройку пользователей рекомендуется проводить силами </w:t>
      </w:r>
      <w:proofErr w:type="gramStart"/>
      <w:r w:rsidRPr="00EC5398">
        <w:rPr>
          <w:rFonts w:ascii="Times New Roman" w:eastAsia="Times New Roman" w:hAnsi="Times New Roman" w:cs="Times New Roman"/>
          <w:color w:val="000000"/>
          <w:sz w:val="24"/>
          <w:szCs w:val="24"/>
          <w:lang w:eastAsia="ru-RU"/>
        </w:rPr>
        <w:t>специалистов</w:t>
      </w:r>
      <w:proofErr w:type="gramEnd"/>
      <w:r w:rsidRPr="00EC5398">
        <w:rPr>
          <w:rFonts w:ascii="Times New Roman" w:eastAsia="Times New Roman" w:hAnsi="Times New Roman" w:cs="Times New Roman"/>
          <w:color w:val="000000"/>
          <w:sz w:val="24"/>
          <w:szCs w:val="24"/>
          <w:lang w:eastAsia="ru-RU"/>
        </w:rPr>
        <w:t xml:space="preserve"> имеющих сертификацию фирмы 1С не ниже уровня </w:t>
      </w:r>
      <w:r w:rsidRPr="00EC5398">
        <w:rPr>
          <w:rFonts w:ascii="Times New Roman" w:eastAsia="Times New Roman" w:hAnsi="Times New Roman" w:cs="Times New Roman"/>
          <w:bCs/>
          <w:sz w:val="24"/>
          <w:szCs w:val="24"/>
          <w:lang w:eastAsia="ru-RU"/>
        </w:rPr>
        <w:t>1С:</w:t>
      </w:r>
      <w:r w:rsidR="008710C0" w:rsidRPr="00B90743">
        <w:rPr>
          <w:rFonts w:ascii="Times New Roman" w:eastAsia="Times New Roman" w:hAnsi="Times New Roman" w:cs="Times New Roman"/>
          <w:bCs/>
          <w:sz w:val="24"/>
          <w:szCs w:val="24"/>
          <w:lang w:eastAsia="ru-RU"/>
        </w:rPr>
        <w:t xml:space="preserve"> </w:t>
      </w:r>
      <w:r w:rsidRPr="00EC5398">
        <w:rPr>
          <w:rFonts w:ascii="Times New Roman" w:eastAsia="Times New Roman" w:hAnsi="Times New Roman" w:cs="Times New Roman"/>
          <w:bCs/>
          <w:sz w:val="24"/>
          <w:szCs w:val="24"/>
          <w:lang w:eastAsia="ru-RU"/>
        </w:rPr>
        <w:t>Специалист по платформе «1С:</w:t>
      </w:r>
      <w:r w:rsidR="00794E14" w:rsidRPr="00B90743">
        <w:rPr>
          <w:rFonts w:ascii="Times New Roman" w:eastAsia="Times New Roman" w:hAnsi="Times New Roman" w:cs="Times New Roman"/>
          <w:bCs/>
          <w:sz w:val="24"/>
          <w:szCs w:val="24"/>
          <w:lang w:eastAsia="ru-RU"/>
        </w:rPr>
        <w:t xml:space="preserve"> </w:t>
      </w:r>
      <w:r w:rsidRPr="00EC5398">
        <w:rPr>
          <w:rFonts w:ascii="Times New Roman" w:eastAsia="Times New Roman" w:hAnsi="Times New Roman" w:cs="Times New Roman"/>
          <w:bCs/>
          <w:sz w:val="24"/>
          <w:szCs w:val="24"/>
          <w:lang w:eastAsia="ru-RU"/>
        </w:rPr>
        <w:t xml:space="preserve">Предприятие». Исходный код конфигурации </w:t>
      </w:r>
      <w:r w:rsidR="008710C0" w:rsidRPr="00B90743">
        <w:rPr>
          <w:rFonts w:ascii="Times New Roman" w:eastAsia="Times New Roman" w:hAnsi="Times New Roman" w:cs="Times New Roman"/>
          <w:sz w:val="24"/>
          <w:szCs w:val="24"/>
          <w:lang w:eastAsia="ru-RU"/>
        </w:rPr>
        <w:t xml:space="preserve">«Управление жилым </w:t>
      </w:r>
      <w:proofErr w:type="gramStart"/>
      <w:r w:rsidR="008710C0" w:rsidRPr="00B90743">
        <w:rPr>
          <w:rFonts w:ascii="Times New Roman" w:eastAsia="Times New Roman" w:hAnsi="Times New Roman" w:cs="Times New Roman"/>
          <w:sz w:val="24"/>
          <w:szCs w:val="24"/>
          <w:lang w:eastAsia="ru-RU"/>
        </w:rPr>
        <w:t>фондом  государственного</w:t>
      </w:r>
      <w:proofErr w:type="gramEnd"/>
      <w:r w:rsidR="008710C0" w:rsidRPr="00B90743">
        <w:rPr>
          <w:rFonts w:ascii="Times New Roman" w:eastAsia="Times New Roman" w:hAnsi="Times New Roman" w:cs="Times New Roman"/>
          <w:sz w:val="24"/>
          <w:szCs w:val="24"/>
          <w:lang w:eastAsia="ru-RU"/>
        </w:rPr>
        <w:t xml:space="preserve"> ведомства»</w:t>
      </w:r>
      <w:r w:rsidRPr="00EC5398">
        <w:rPr>
          <w:rFonts w:ascii="Times New Roman" w:eastAsia="Times New Roman" w:hAnsi="Times New Roman" w:cs="Times New Roman"/>
          <w:color w:val="FF0000"/>
          <w:sz w:val="24"/>
          <w:szCs w:val="24"/>
          <w:lang w:eastAsia="ru-RU"/>
        </w:rPr>
        <w:t xml:space="preserve"> </w:t>
      </w:r>
      <w:r w:rsidRPr="00EC5398">
        <w:rPr>
          <w:rFonts w:ascii="Times New Roman" w:eastAsia="Times New Roman" w:hAnsi="Times New Roman" w:cs="Times New Roman"/>
          <w:color w:val="000000"/>
          <w:sz w:val="24"/>
          <w:szCs w:val="24"/>
          <w:lang w:eastAsia="ru-RU"/>
        </w:rPr>
        <w:t xml:space="preserve">является открытым и предполагает потенциальную возможность модификации. </w:t>
      </w:r>
      <w:r w:rsidRPr="00EC5398">
        <w:rPr>
          <w:rFonts w:ascii="Times New Roman" w:eastAsia="Times New Roman" w:hAnsi="Times New Roman" w:cs="Times New Roman"/>
          <w:bCs/>
          <w:sz w:val="24"/>
          <w:szCs w:val="24"/>
          <w:lang w:eastAsia="ru-RU"/>
        </w:rPr>
        <w:t xml:space="preserve">При необходимости внесения изменений в конфигурацию информационной базы также рекомендуется </w:t>
      </w:r>
      <w:r w:rsidRPr="00EC5398">
        <w:rPr>
          <w:rFonts w:ascii="Times New Roman" w:eastAsia="Times New Roman" w:hAnsi="Times New Roman" w:cs="Times New Roman"/>
          <w:color w:val="000000"/>
          <w:sz w:val="24"/>
          <w:szCs w:val="24"/>
          <w:lang w:eastAsia="ru-RU"/>
        </w:rPr>
        <w:t xml:space="preserve">проводить разработку новых или модификацию старых функций силами </w:t>
      </w:r>
      <w:proofErr w:type="gramStart"/>
      <w:r w:rsidRPr="00EC5398">
        <w:rPr>
          <w:rFonts w:ascii="Times New Roman" w:eastAsia="Times New Roman" w:hAnsi="Times New Roman" w:cs="Times New Roman"/>
          <w:color w:val="000000"/>
          <w:sz w:val="24"/>
          <w:szCs w:val="24"/>
          <w:lang w:eastAsia="ru-RU"/>
        </w:rPr>
        <w:t>специалистов</w:t>
      </w:r>
      <w:proofErr w:type="gramEnd"/>
      <w:r w:rsidRPr="00EC5398">
        <w:rPr>
          <w:rFonts w:ascii="Times New Roman" w:eastAsia="Times New Roman" w:hAnsi="Times New Roman" w:cs="Times New Roman"/>
          <w:color w:val="000000"/>
          <w:sz w:val="24"/>
          <w:szCs w:val="24"/>
          <w:lang w:eastAsia="ru-RU"/>
        </w:rPr>
        <w:t xml:space="preserve"> имеющих сертификацию фирмы 1С не ниже уровня </w:t>
      </w:r>
      <w:r w:rsidRPr="00EC5398">
        <w:rPr>
          <w:rFonts w:ascii="Times New Roman" w:eastAsia="Times New Roman" w:hAnsi="Times New Roman" w:cs="Times New Roman"/>
          <w:bCs/>
          <w:sz w:val="24"/>
          <w:szCs w:val="24"/>
          <w:lang w:eastAsia="ru-RU"/>
        </w:rPr>
        <w:t>1С:</w:t>
      </w:r>
      <w:r w:rsidR="00794E14" w:rsidRPr="00B90743">
        <w:rPr>
          <w:rFonts w:ascii="Times New Roman" w:eastAsia="Times New Roman" w:hAnsi="Times New Roman" w:cs="Times New Roman"/>
          <w:bCs/>
          <w:sz w:val="24"/>
          <w:szCs w:val="24"/>
          <w:lang w:eastAsia="ru-RU"/>
        </w:rPr>
        <w:t xml:space="preserve"> </w:t>
      </w:r>
      <w:r w:rsidRPr="00EC5398">
        <w:rPr>
          <w:rFonts w:ascii="Times New Roman" w:eastAsia="Times New Roman" w:hAnsi="Times New Roman" w:cs="Times New Roman"/>
          <w:bCs/>
          <w:sz w:val="24"/>
          <w:szCs w:val="24"/>
          <w:lang w:eastAsia="ru-RU"/>
        </w:rPr>
        <w:t>Специалист по платформе «1С:</w:t>
      </w:r>
      <w:r w:rsidR="00794E14" w:rsidRPr="00B90743">
        <w:rPr>
          <w:rFonts w:ascii="Times New Roman" w:eastAsia="Times New Roman" w:hAnsi="Times New Roman" w:cs="Times New Roman"/>
          <w:bCs/>
          <w:sz w:val="24"/>
          <w:szCs w:val="24"/>
          <w:lang w:eastAsia="ru-RU"/>
        </w:rPr>
        <w:t xml:space="preserve"> </w:t>
      </w:r>
      <w:r w:rsidRPr="00EC5398">
        <w:rPr>
          <w:rFonts w:ascii="Times New Roman" w:eastAsia="Times New Roman" w:hAnsi="Times New Roman" w:cs="Times New Roman"/>
          <w:bCs/>
          <w:sz w:val="24"/>
          <w:szCs w:val="24"/>
          <w:lang w:eastAsia="ru-RU"/>
        </w:rPr>
        <w:t xml:space="preserve">Предприятие». Область применения данного руководства – работа пользователей информационной базы в режиме 1С Предприятие в неизменной относительно типового функционала </w:t>
      </w:r>
      <w:proofErr w:type="gramStart"/>
      <w:r w:rsidRPr="00EC5398">
        <w:rPr>
          <w:rFonts w:ascii="Times New Roman" w:eastAsia="Times New Roman" w:hAnsi="Times New Roman" w:cs="Times New Roman"/>
          <w:bCs/>
          <w:sz w:val="24"/>
          <w:szCs w:val="24"/>
          <w:lang w:eastAsia="ru-RU"/>
        </w:rPr>
        <w:t xml:space="preserve">версии  </w:t>
      </w:r>
      <w:r w:rsidR="008710C0" w:rsidRPr="00B90743">
        <w:rPr>
          <w:rFonts w:ascii="Times New Roman" w:eastAsia="Times New Roman" w:hAnsi="Times New Roman" w:cs="Times New Roman"/>
          <w:bCs/>
          <w:sz w:val="24"/>
          <w:szCs w:val="24"/>
          <w:lang w:eastAsia="ru-RU"/>
        </w:rPr>
        <w:t>«</w:t>
      </w:r>
      <w:proofErr w:type="gramEnd"/>
      <w:r w:rsidR="008710C0" w:rsidRPr="00B90743">
        <w:rPr>
          <w:rFonts w:ascii="Times New Roman" w:eastAsia="Times New Roman" w:hAnsi="Times New Roman" w:cs="Times New Roman"/>
          <w:bCs/>
          <w:sz w:val="24"/>
          <w:szCs w:val="24"/>
          <w:lang w:eastAsia="ru-RU"/>
        </w:rPr>
        <w:t>Управление жилым фондом  государственного ведомства»</w:t>
      </w:r>
      <w:r w:rsidRPr="00EC5398">
        <w:rPr>
          <w:rFonts w:ascii="Times New Roman" w:eastAsia="Times New Roman" w:hAnsi="Times New Roman" w:cs="Times New Roman"/>
          <w:color w:val="FF0000"/>
          <w:sz w:val="24"/>
          <w:szCs w:val="24"/>
          <w:lang w:eastAsia="ru-RU"/>
        </w:rPr>
        <w:t xml:space="preserve">. </w:t>
      </w:r>
      <w:r w:rsidRPr="00EC5398">
        <w:rPr>
          <w:rFonts w:ascii="Times New Roman" w:eastAsia="Times New Roman" w:hAnsi="Times New Roman" w:cs="Times New Roman"/>
          <w:color w:val="000000"/>
          <w:sz w:val="24"/>
          <w:szCs w:val="24"/>
          <w:lang w:eastAsia="ru-RU"/>
        </w:rPr>
        <w:t xml:space="preserve">В случае, внесения доработок/модификаций и других изменений в логику программного обеспечения </w:t>
      </w:r>
      <w:r w:rsidR="008710C0" w:rsidRPr="00B90743">
        <w:rPr>
          <w:rFonts w:ascii="Times New Roman" w:eastAsia="Times New Roman" w:hAnsi="Times New Roman" w:cs="Times New Roman"/>
          <w:bCs/>
          <w:sz w:val="24"/>
          <w:szCs w:val="24"/>
          <w:lang w:eastAsia="ru-RU"/>
        </w:rPr>
        <w:t xml:space="preserve">«Управление жилым </w:t>
      </w:r>
      <w:proofErr w:type="gramStart"/>
      <w:r w:rsidR="008710C0" w:rsidRPr="00B90743">
        <w:rPr>
          <w:rFonts w:ascii="Times New Roman" w:eastAsia="Times New Roman" w:hAnsi="Times New Roman" w:cs="Times New Roman"/>
          <w:bCs/>
          <w:sz w:val="24"/>
          <w:szCs w:val="24"/>
          <w:lang w:eastAsia="ru-RU"/>
        </w:rPr>
        <w:t>фондом  государственного</w:t>
      </w:r>
      <w:proofErr w:type="gramEnd"/>
      <w:r w:rsidR="008710C0" w:rsidRPr="00B90743">
        <w:rPr>
          <w:rFonts w:ascii="Times New Roman" w:eastAsia="Times New Roman" w:hAnsi="Times New Roman" w:cs="Times New Roman"/>
          <w:bCs/>
          <w:sz w:val="24"/>
          <w:szCs w:val="24"/>
          <w:lang w:eastAsia="ru-RU"/>
        </w:rPr>
        <w:t xml:space="preserve"> ведомства»</w:t>
      </w:r>
      <w:r w:rsidRPr="00EC5398">
        <w:rPr>
          <w:rFonts w:ascii="Times New Roman" w:eastAsia="Times New Roman" w:hAnsi="Times New Roman" w:cs="Times New Roman"/>
          <w:color w:val="000000"/>
          <w:sz w:val="24"/>
          <w:szCs w:val="24"/>
          <w:lang w:eastAsia="ru-RU"/>
        </w:rPr>
        <w:t xml:space="preserve"> функции описанные в данном руководстве могут работать иначе. В данном случае при внесении изменений в логику программы рекомендуется документировать изменения, в том числе разрабатывать руководство пользователя по работе с измененными функциями.</w:t>
      </w:r>
    </w:p>
    <w:p w:rsidR="00B305D6" w:rsidRPr="00B90743" w:rsidRDefault="00B305D6" w:rsidP="00D16238">
      <w:pPr>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B90743" w:rsidRDefault="00B90743" w:rsidP="00D16238">
      <w:pPr>
        <w:jc w:val="both"/>
        <w:rPr>
          <w:rFonts w:ascii="Times New Roman" w:hAnsi="Times New Roman" w:cs="Times New Roman"/>
          <w:sz w:val="24"/>
          <w:szCs w:val="24"/>
        </w:rPr>
      </w:pPr>
    </w:p>
    <w:p w:rsidR="00B90743" w:rsidRDefault="00B90743" w:rsidP="00D16238">
      <w:pPr>
        <w:jc w:val="both"/>
        <w:rPr>
          <w:rFonts w:ascii="Times New Roman" w:hAnsi="Times New Roman" w:cs="Times New Roman"/>
          <w:sz w:val="24"/>
          <w:szCs w:val="24"/>
        </w:rPr>
      </w:pPr>
    </w:p>
    <w:p w:rsidR="00B90743" w:rsidRDefault="00B90743" w:rsidP="00D16238">
      <w:pPr>
        <w:jc w:val="both"/>
        <w:rPr>
          <w:rFonts w:ascii="Times New Roman" w:hAnsi="Times New Roman" w:cs="Times New Roman"/>
          <w:sz w:val="24"/>
          <w:szCs w:val="24"/>
        </w:rPr>
      </w:pPr>
    </w:p>
    <w:p w:rsidR="00B90743" w:rsidRDefault="00B90743" w:rsidP="00D16238">
      <w:pPr>
        <w:jc w:val="both"/>
        <w:rPr>
          <w:rFonts w:ascii="Times New Roman" w:hAnsi="Times New Roman" w:cs="Times New Roman"/>
          <w:sz w:val="24"/>
          <w:szCs w:val="24"/>
        </w:rPr>
      </w:pPr>
    </w:p>
    <w:p w:rsidR="00B90743" w:rsidRDefault="00B90743" w:rsidP="00D16238">
      <w:pPr>
        <w:jc w:val="both"/>
        <w:rPr>
          <w:rFonts w:ascii="Times New Roman" w:hAnsi="Times New Roman" w:cs="Times New Roman"/>
          <w:sz w:val="24"/>
          <w:szCs w:val="24"/>
        </w:rPr>
      </w:pPr>
    </w:p>
    <w:p w:rsidR="00B90743" w:rsidRPr="00B90743" w:rsidRDefault="00B90743" w:rsidP="00D16238">
      <w:pPr>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b/>
          <w:sz w:val="24"/>
          <w:szCs w:val="24"/>
        </w:rPr>
      </w:pPr>
      <w:r w:rsidRPr="00B90743">
        <w:rPr>
          <w:rFonts w:ascii="Times New Roman" w:hAnsi="Times New Roman" w:cs="Times New Roman"/>
          <w:b/>
          <w:sz w:val="24"/>
          <w:szCs w:val="24"/>
        </w:rPr>
        <w:lastRenderedPageBreak/>
        <w:t>Содержание</w:t>
      </w:r>
    </w:p>
    <w:p w:rsidR="00B305D6" w:rsidRPr="00B90743" w:rsidRDefault="004504FD" w:rsidP="004504FD">
      <w:pPr>
        <w:pStyle w:val="a3"/>
        <w:numPr>
          <w:ilvl w:val="0"/>
          <w:numId w:val="1"/>
        </w:numPr>
        <w:jc w:val="both"/>
        <w:rPr>
          <w:rFonts w:ascii="Times New Roman" w:hAnsi="Times New Roman" w:cs="Times New Roman"/>
          <w:sz w:val="24"/>
          <w:szCs w:val="24"/>
        </w:rPr>
      </w:pPr>
      <w:r w:rsidRPr="00B90743">
        <w:rPr>
          <w:rFonts w:ascii="Times New Roman" w:hAnsi="Times New Roman" w:cs="Times New Roman"/>
          <w:sz w:val="24"/>
          <w:szCs w:val="24"/>
        </w:rPr>
        <w:t xml:space="preserve">Назначение и возможности </w:t>
      </w:r>
      <w:r w:rsidR="005C65FE" w:rsidRPr="00B90743">
        <w:rPr>
          <w:rFonts w:ascii="Times New Roman" w:hAnsi="Times New Roman" w:cs="Times New Roman"/>
          <w:sz w:val="24"/>
          <w:szCs w:val="24"/>
        </w:rPr>
        <w:t>АС</w:t>
      </w:r>
    </w:p>
    <w:p w:rsidR="004504FD" w:rsidRPr="00B90743" w:rsidRDefault="004504FD" w:rsidP="004504FD">
      <w:pPr>
        <w:pStyle w:val="a3"/>
        <w:numPr>
          <w:ilvl w:val="1"/>
          <w:numId w:val="1"/>
        </w:numPr>
        <w:jc w:val="both"/>
        <w:rPr>
          <w:rFonts w:ascii="Times New Roman" w:hAnsi="Times New Roman" w:cs="Times New Roman"/>
          <w:sz w:val="24"/>
          <w:szCs w:val="24"/>
        </w:rPr>
      </w:pPr>
      <w:r w:rsidRPr="00B90743">
        <w:rPr>
          <w:rFonts w:ascii="Times New Roman" w:hAnsi="Times New Roman" w:cs="Times New Roman"/>
          <w:sz w:val="24"/>
          <w:szCs w:val="24"/>
        </w:rPr>
        <w:t>Общее описание</w:t>
      </w:r>
    </w:p>
    <w:p w:rsidR="00A52DF1" w:rsidRPr="00B90743" w:rsidRDefault="00A52DF1" w:rsidP="004504FD">
      <w:pPr>
        <w:pStyle w:val="a3"/>
        <w:numPr>
          <w:ilvl w:val="1"/>
          <w:numId w:val="1"/>
        </w:numPr>
        <w:jc w:val="both"/>
        <w:rPr>
          <w:rFonts w:ascii="Times New Roman" w:hAnsi="Times New Roman" w:cs="Times New Roman"/>
          <w:sz w:val="24"/>
          <w:szCs w:val="24"/>
        </w:rPr>
      </w:pPr>
      <w:r w:rsidRPr="00B90743">
        <w:rPr>
          <w:rFonts w:ascii="Times New Roman" w:hAnsi="Times New Roman" w:cs="Times New Roman"/>
          <w:sz w:val="24"/>
          <w:szCs w:val="24"/>
        </w:rPr>
        <w:t>Возможности</w:t>
      </w:r>
    </w:p>
    <w:p w:rsidR="00B305D6" w:rsidRPr="00B90743" w:rsidRDefault="00B17921" w:rsidP="00A52D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Установка, настройка и работа в </w:t>
      </w:r>
      <w:r w:rsidR="005C65FE" w:rsidRPr="00B90743">
        <w:rPr>
          <w:rFonts w:ascii="Times New Roman" w:hAnsi="Times New Roman" w:cs="Times New Roman"/>
          <w:sz w:val="24"/>
          <w:szCs w:val="24"/>
        </w:rPr>
        <w:t>АС</w:t>
      </w:r>
    </w:p>
    <w:p w:rsidR="00A52DF1" w:rsidRPr="00B90743" w:rsidRDefault="00A52DF1" w:rsidP="00A52DF1">
      <w:pPr>
        <w:pStyle w:val="a3"/>
        <w:numPr>
          <w:ilvl w:val="1"/>
          <w:numId w:val="1"/>
        </w:numPr>
        <w:rPr>
          <w:rFonts w:ascii="Times New Roman" w:hAnsi="Times New Roman" w:cs="Times New Roman"/>
          <w:sz w:val="24"/>
          <w:szCs w:val="24"/>
        </w:rPr>
      </w:pPr>
      <w:r w:rsidRPr="00B90743">
        <w:rPr>
          <w:rFonts w:ascii="Times New Roman" w:hAnsi="Times New Roman" w:cs="Times New Roman"/>
          <w:sz w:val="24"/>
          <w:szCs w:val="24"/>
        </w:rPr>
        <w:t>Требования к аппаратному и программному обеспечению</w:t>
      </w:r>
    </w:p>
    <w:p w:rsidR="00A52DF1" w:rsidRPr="00B90743" w:rsidRDefault="00A52DF1" w:rsidP="00A52DF1">
      <w:pPr>
        <w:pStyle w:val="a3"/>
        <w:numPr>
          <w:ilvl w:val="1"/>
          <w:numId w:val="1"/>
        </w:numPr>
        <w:jc w:val="both"/>
        <w:rPr>
          <w:rFonts w:ascii="Times New Roman" w:hAnsi="Times New Roman" w:cs="Times New Roman"/>
          <w:sz w:val="24"/>
          <w:szCs w:val="24"/>
        </w:rPr>
      </w:pPr>
      <w:r w:rsidRPr="00B90743">
        <w:rPr>
          <w:rFonts w:ascii="Times New Roman" w:hAnsi="Times New Roman" w:cs="Times New Roman"/>
          <w:sz w:val="24"/>
          <w:szCs w:val="24"/>
        </w:rPr>
        <w:t xml:space="preserve">Установка </w:t>
      </w:r>
      <w:r w:rsidR="005C65FE" w:rsidRPr="00B90743">
        <w:rPr>
          <w:rFonts w:ascii="Times New Roman" w:hAnsi="Times New Roman" w:cs="Times New Roman"/>
          <w:sz w:val="24"/>
          <w:szCs w:val="24"/>
        </w:rPr>
        <w:t>АС</w:t>
      </w:r>
    </w:p>
    <w:p w:rsidR="00A52DF1" w:rsidRDefault="00BC1F99" w:rsidP="00A52DF1">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Создание и настройка структуры Общежития</w:t>
      </w:r>
    </w:p>
    <w:p w:rsidR="00BC1F99" w:rsidRDefault="00BC1F99" w:rsidP="00BC1F99">
      <w:pPr>
        <w:pStyle w:val="a3"/>
        <w:numPr>
          <w:ilvl w:val="1"/>
          <w:numId w:val="1"/>
        </w:numPr>
        <w:jc w:val="both"/>
        <w:rPr>
          <w:rFonts w:ascii="Times New Roman" w:hAnsi="Times New Roman" w:cs="Times New Roman"/>
          <w:sz w:val="24"/>
          <w:szCs w:val="24"/>
        </w:rPr>
      </w:pPr>
      <w:r w:rsidRPr="00BC1F99">
        <w:rPr>
          <w:rFonts w:ascii="Times New Roman" w:hAnsi="Times New Roman" w:cs="Times New Roman"/>
          <w:sz w:val="24"/>
          <w:szCs w:val="24"/>
        </w:rPr>
        <w:t>Создание и настройка</w:t>
      </w:r>
      <w:r>
        <w:rPr>
          <w:rFonts w:ascii="Times New Roman" w:hAnsi="Times New Roman" w:cs="Times New Roman"/>
          <w:sz w:val="24"/>
          <w:szCs w:val="24"/>
        </w:rPr>
        <w:t xml:space="preserve"> списка услуг</w:t>
      </w:r>
    </w:p>
    <w:p w:rsidR="00BC1F99" w:rsidRDefault="00BC1F99" w:rsidP="00BC1F99">
      <w:pPr>
        <w:pStyle w:val="a3"/>
        <w:numPr>
          <w:ilvl w:val="1"/>
          <w:numId w:val="1"/>
        </w:numPr>
        <w:jc w:val="both"/>
        <w:rPr>
          <w:rFonts w:ascii="Times New Roman" w:hAnsi="Times New Roman" w:cs="Times New Roman"/>
          <w:sz w:val="24"/>
          <w:szCs w:val="24"/>
        </w:rPr>
      </w:pPr>
      <w:r w:rsidRPr="00BC1F99">
        <w:rPr>
          <w:rFonts w:ascii="Times New Roman" w:hAnsi="Times New Roman" w:cs="Times New Roman"/>
          <w:sz w:val="24"/>
          <w:szCs w:val="24"/>
        </w:rPr>
        <w:t>Создание и настройка</w:t>
      </w:r>
      <w:r>
        <w:rPr>
          <w:rFonts w:ascii="Times New Roman" w:hAnsi="Times New Roman" w:cs="Times New Roman"/>
          <w:sz w:val="24"/>
          <w:szCs w:val="24"/>
        </w:rPr>
        <w:t xml:space="preserve"> физических лиц</w:t>
      </w:r>
    </w:p>
    <w:p w:rsidR="00BC1F99" w:rsidRDefault="00BC1F99" w:rsidP="00BC1F99">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Регистрация договора на заселение</w:t>
      </w:r>
    </w:p>
    <w:p w:rsidR="00BC1F99" w:rsidRDefault="00BC1F99" w:rsidP="00BC1F99">
      <w:pPr>
        <w:pStyle w:val="a3"/>
        <w:numPr>
          <w:ilvl w:val="1"/>
          <w:numId w:val="1"/>
        </w:numPr>
        <w:jc w:val="both"/>
        <w:rPr>
          <w:rFonts w:ascii="Times New Roman" w:hAnsi="Times New Roman" w:cs="Times New Roman"/>
          <w:sz w:val="24"/>
          <w:szCs w:val="24"/>
        </w:rPr>
      </w:pPr>
      <w:proofErr w:type="gramStart"/>
      <w:r>
        <w:rPr>
          <w:rFonts w:ascii="Times New Roman" w:hAnsi="Times New Roman" w:cs="Times New Roman"/>
          <w:sz w:val="24"/>
          <w:szCs w:val="24"/>
        </w:rPr>
        <w:t>Регистрация  договоров</w:t>
      </w:r>
      <w:proofErr w:type="gramEnd"/>
      <w:r>
        <w:rPr>
          <w:rFonts w:ascii="Times New Roman" w:hAnsi="Times New Roman" w:cs="Times New Roman"/>
          <w:sz w:val="24"/>
          <w:szCs w:val="24"/>
        </w:rPr>
        <w:t xml:space="preserve"> найма</w:t>
      </w:r>
    </w:p>
    <w:p w:rsidR="00BC1F99" w:rsidRDefault="00BC1F99" w:rsidP="00BC1F99">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Начисление жильцам</w:t>
      </w:r>
    </w:p>
    <w:p w:rsidR="00BC1F99" w:rsidRPr="00B90743" w:rsidRDefault="00BC1F99" w:rsidP="00BC1F99">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Регистрация оплаты</w:t>
      </w:r>
    </w:p>
    <w:p w:rsidR="00B305D6" w:rsidRPr="00B90743" w:rsidRDefault="00A52DF1" w:rsidP="00D16238">
      <w:pPr>
        <w:pStyle w:val="a3"/>
        <w:numPr>
          <w:ilvl w:val="1"/>
          <w:numId w:val="1"/>
        </w:numPr>
        <w:jc w:val="both"/>
        <w:rPr>
          <w:rFonts w:ascii="Times New Roman" w:hAnsi="Times New Roman" w:cs="Times New Roman"/>
          <w:sz w:val="24"/>
          <w:szCs w:val="24"/>
        </w:rPr>
      </w:pPr>
      <w:r w:rsidRPr="00B90743">
        <w:rPr>
          <w:rFonts w:ascii="Times New Roman" w:hAnsi="Times New Roman" w:cs="Times New Roman"/>
          <w:sz w:val="24"/>
          <w:szCs w:val="24"/>
        </w:rPr>
        <w:t xml:space="preserve">Обновление </w:t>
      </w:r>
      <w:r w:rsidR="005C65FE" w:rsidRPr="00B90743">
        <w:rPr>
          <w:rFonts w:ascii="Times New Roman" w:hAnsi="Times New Roman" w:cs="Times New Roman"/>
          <w:sz w:val="24"/>
          <w:szCs w:val="24"/>
        </w:rPr>
        <w:t>АС</w:t>
      </w:r>
    </w:p>
    <w:p w:rsidR="00A52DF1" w:rsidRPr="00B90743" w:rsidRDefault="00A52DF1" w:rsidP="00A52DF1">
      <w:pPr>
        <w:pStyle w:val="a3"/>
        <w:numPr>
          <w:ilvl w:val="0"/>
          <w:numId w:val="1"/>
        </w:numPr>
        <w:rPr>
          <w:rFonts w:ascii="Times New Roman" w:hAnsi="Times New Roman" w:cs="Times New Roman"/>
          <w:sz w:val="24"/>
          <w:szCs w:val="24"/>
        </w:rPr>
      </w:pPr>
      <w:r w:rsidRPr="00B90743">
        <w:rPr>
          <w:rFonts w:ascii="Times New Roman" w:hAnsi="Times New Roman" w:cs="Times New Roman"/>
          <w:sz w:val="24"/>
          <w:szCs w:val="24"/>
        </w:rPr>
        <w:t xml:space="preserve">Информация о техническом обслуживании </w:t>
      </w:r>
    </w:p>
    <w:p w:rsidR="00A52DF1" w:rsidRPr="00B90743" w:rsidRDefault="00A52DF1" w:rsidP="00A52DF1">
      <w:pPr>
        <w:pStyle w:val="a3"/>
        <w:numPr>
          <w:ilvl w:val="0"/>
          <w:numId w:val="1"/>
        </w:numPr>
        <w:rPr>
          <w:rFonts w:ascii="Times New Roman" w:hAnsi="Times New Roman" w:cs="Times New Roman"/>
          <w:sz w:val="24"/>
          <w:szCs w:val="24"/>
        </w:rPr>
      </w:pPr>
      <w:r w:rsidRPr="00B90743">
        <w:rPr>
          <w:rFonts w:ascii="Times New Roman" w:hAnsi="Times New Roman" w:cs="Times New Roman"/>
          <w:sz w:val="24"/>
          <w:szCs w:val="24"/>
        </w:rPr>
        <w:t>Гарантийное обслуживание</w:t>
      </w:r>
    </w:p>
    <w:p w:rsidR="00A52DF1" w:rsidRPr="00B90743" w:rsidRDefault="00A52DF1" w:rsidP="00A52DF1">
      <w:pPr>
        <w:pStyle w:val="a3"/>
        <w:numPr>
          <w:ilvl w:val="0"/>
          <w:numId w:val="1"/>
        </w:numPr>
        <w:rPr>
          <w:rFonts w:ascii="Times New Roman" w:hAnsi="Times New Roman" w:cs="Times New Roman"/>
          <w:sz w:val="24"/>
          <w:szCs w:val="24"/>
        </w:rPr>
      </w:pPr>
      <w:r w:rsidRPr="00B90743">
        <w:rPr>
          <w:rFonts w:ascii="Times New Roman" w:hAnsi="Times New Roman" w:cs="Times New Roman"/>
          <w:sz w:val="24"/>
          <w:szCs w:val="24"/>
        </w:rPr>
        <w:t xml:space="preserve">Действия по восстановлению </w:t>
      </w:r>
      <w:r w:rsidR="005C65FE"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и/или данных при обнаружении ошибок в данных </w:t>
      </w:r>
    </w:p>
    <w:p w:rsidR="00A52DF1" w:rsidRPr="00B90743" w:rsidRDefault="00A52DF1" w:rsidP="00A52DF1">
      <w:pPr>
        <w:pStyle w:val="a3"/>
        <w:numPr>
          <w:ilvl w:val="0"/>
          <w:numId w:val="1"/>
        </w:numPr>
        <w:rPr>
          <w:rFonts w:ascii="Times New Roman" w:hAnsi="Times New Roman" w:cs="Times New Roman"/>
          <w:sz w:val="24"/>
          <w:szCs w:val="24"/>
        </w:rPr>
      </w:pPr>
      <w:r w:rsidRPr="00B90743">
        <w:rPr>
          <w:rFonts w:ascii="Times New Roman" w:hAnsi="Times New Roman" w:cs="Times New Roman"/>
          <w:sz w:val="24"/>
          <w:szCs w:val="24"/>
        </w:rPr>
        <w:t xml:space="preserve">Действия по восстановлению </w:t>
      </w:r>
      <w:r w:rsidR="005C65FE"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и/или данных при обнаружении ошибок в данных </w:t>
      </w:r>
    </w:p>
    <w:p w:rsidR="00A52DF1" w:rsidRPr="00B90743" w:rsidRDefault="00A52DF1" w:rsidP="00A52DF1">
      <w:pPr>
        <w:pStyle w:val="a3"/>
        <w:numPr>
          <w:ilvl w:val="0"/>
          <w:numId w:val="1"/>
        </w:numPr>
        <w:rPr>
          <w:rFonts w:ascii="Times New Roman" w:hAnsi="Times New Roman" w:cs="Times New Roman"/>
          <w:sz w:val="24"/>
          <w:szCs w:val="24"/>
        </w:rPr>
      </w:pPr>
      <w:r w:rsidRPr="00B90743">
        <w:rPr>
          <w:rFonts w:ascii="Times New Roman" w:hAnsi="Times New Roman" w:cs="Times New Roman"/>
          <w:sz w:val="24"/>
          <w:szCs w:val="24"/>
        </w:rPr>
        <w:t xml:space="preserve">Требования к защите от ошибочных действий персонала </w:t>
      </w:r>
    </w:p>
    <w:p w:rsidR="00A52DF1" w:rsidRPr="00B90743" w:rsidRDefault="00A52DF1" w:rsidP="00A52DF1">
      <w:pPr>
        <w:pStyle w:val="a3"/>
        <w:numPr>
          <w:ilvl w:val="0"/>
          <w:numId w:val="1"/>
        </w:numPr>
        <w:rPr>
          <w:rFonts w:ascii="Times New Roman" w:hAnsi="Times New Roman" w:cs="Times New Roman"/>
          <w:sz w:val="24"/>
          <w:szCs w:val="24"/>
        </w:rPr>
      </w:pPr>
      <w:r w:rsidRPr="00B90743">
        <w:rPr>
          <w:rFonts w:ascii="Times New Roman" w:hAnsi="Times New Roman" w:cs="Times New Roman"/>
          <w:sz w:val="24"/>
          <w:szCs w:val="24"/>
        </w:rPr>
        <w:t xml:space="preserve">Проведение модернизации (усовершенствование) </w:t>
      </w:r>
      <w:r w:rsidR="005C65FE" w:rsidRPr="00B90743">
        <w:rPr>
          <w:rFonts w:ascii="Times New Roman" w:hAnsi="Times New Roman" w:cs="Times New Roman"/>
          <w:sz w:val="24"/>
          <w:szCs w:val="24"/>
        </w:rPr>
        <w:t>АС</w:t>
      </w:r>
    </w:p>
    <w:p w:rsidR="00B305D6" w:rsidRPr="00B90743" w:rsidRDefault="00B305D6" w:rsidP="00A52DF1">
      <w:pPr>
        <w:ind w:left="360"/>
        <w:jc w:val="both"/>
        <w:rPr>
          <w:rFonts w:ascii="Times New Roman" w:hAnsi="Times New Roman" w:cs="Times New Roman"/>
          <w:sz w:val="24"/>
          <w:szCs w:val="24"/>
        </w:rPr>
      </w:pPr>
    </w:p>
    <w:p w:rsidR="00B305D6" w:rsidRPr="00B90743" w:rsidRDefault="00B305D6" w:rsidP="00D16238">
      <w:pPr>
        <w:jc w:val="both"/>
        <w:rPr>
          <w:rFonts w:ascii="Times New Roman" w:hAnsi="Times New Roman" w:cs="Times New Roman"/>
          <w:sz w:val="24"/>
          <w:szCs w:val="24"/>
        </w:rPr>
      </w:pPr>
    </w:p>
    <w:p w:rsidR="00D16238" w:rsidRPr="00B90743" w:rsidRDefault="00D16238"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D16238">
      <w:pPr>
        <w:jc w:val="both"/>
        <w:rPr>
          <w:rFonts w:ascii="Times New Roman" w:hAnsi="Times New Roman" w:cs="Times New Roman"/>
          <w:sz w:val="24"/>
          <w:szCs w:val="24"/>
        </w:rPr>
      </w:pPr>
    </w:p>
    <w:p w:rsidR="004504FD" w:rsidRPr="00B90743" w:rsidRDefault="004504FD" w:rsidP="004504FD">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lastRenderedPageBreak/>
        <w:t xml:space="preserve">Назначение и возможности </w:t>
      </w:r>
      <w:r w:rsidR="005C65FE" w:rsidRPr="00B90743">
        <w:rPr>
          <w:rFonts w:ascii="Times New Roman" w:hAnsi="Times New Roman" w:cs="Times New Roman"/>
          <w:b/>
          <w:sz w:val="24"/>
          <w:szCs w:val="24"/>
        </w:rPr>
        <w:t>АС</w:t>
      </w:r>
    </w:p>
    <w:p w:rsidR="004504FD" w:rsidRPr="00B90743" w:rsidRDefault="004504FD" w:rsidP="004504FD">
      <w:pPr>
        <w:pStyle w:val="a3"/>
        <w:jc w:val="both"/>
        <w:rPr>
          <w:rFonts w:ascii="Times New Roman" w:hAnsi="Times New Roman" w:cs="Times New Roman"/>
          <w:sz w:val="24"/>
          <w:szCs w:val="24"/>
        </w:rPr>
      </w:pPr>
    </w:p>
    <w:p w:rsidR="004504FD" w:rsidRPr="00B90743" w:rsidRDefault="004504FD" w:rsidP="004504FD">
      <w:pPr>
        <w:pStyle w:val="a3"/>
        <w:numPr>
          <w:ilvl w:val="1"/>
          <w:numId w:val="2"/>
        </w:numPr>
        <w:jc w:val="both"/>
        <w:rPr>
          <w:rFonts w:ascii="Times New Roman" w:hAnsi="Times New Roman" w:cs="Times New Roman"/>
          <w:sz w:val="24"/>
          <w:szCs w:val="24"/>
        </w:rPr>
      </w:pPr>
      <w:r w:rsidRPr="00B90743">
        <w:rPr>
          <w:rFonts w:ascii="Times New Roman" w:hAnsi="Times New Roman" w:cs="Times New Roman"/>
          <w:sz w:val="24"/>
          <w:szCs w:val="24"/>
        </w:rPr>
        <w:t>Общее описание</w:t>
      </w:r>
    </w:p>
    <w:p w:rsidR="004504FD" w:rsidRPr="00B90743" w:rsidRDefault="004504FD" w:rsidP="004504FD">
      <w:pPr>
        <w:pStyle w:val="a3"/>
        <w:ind w:left="1080"/>
        <w:jc w:val="both"/>
        <w:rPr>
          <w:rFonts w:ascii="Times New Roman" w:hAnsi="Times New Roman" w:cs="Times New Roman"/>
          <w:sz w:val="24"/>
          <w:szCs w:val="24"/>
        </w:rPr>
      </w:pPr>
    </w:p>
    <w:p w:rsidR="00524F1F" w:rsidRPr="00B90743" w:rsidRDefault="006C4FF0" w:rsidP="004504FD">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Назначением автоматизированной системы «Управление жилым </w:t>
      </w:r>
      <w:proofErr w:type="gramStart"/>
      <w:r w:rsidRPr="00B90743">
        <w:rPr>
          <w:rFonts w:ascii="Times New Roman" w:hAnsi="Times New Roman" w:cs="Times New Roman"/>
          <w:sz w:val="24"/>
          <w:szCs w:val="24"/>
        </w:rPr>
        <w:t>фондом  государственного</w:t>
      </w:r>
      <w:proofErr w:type="gramEnd"/>
      <w:r w:rsidRPr="00B90743">
        <w:rPr>
          <w:rFonts w:ascii="Times New Roman" w:hAnsi="Times New Roman" w:cs="Times New Roman"/>
          <w:sz w:val="24"/>
          <w:szCs w:val="24"/>
        </w:rPr>
        <w:t xml:space="preserve"> ведомства»  является автоматизация процессов, связанных с хранением, вводом и систематизацией информации, относящейся к общежитию и его жильцам. Информационная система объединяет информацию об организации, общежитиях и жильцах в единое информационное пространство, позволяет получать актуальную на дату информацию в случае корректного её регистрирования в информационной базе.</w:t>
      </w:r>
    </w:p>
    <w:p w:rsidR="006C4FF0" w:rsidRPr="00B90743" w:rsidRDefault="006C4FF0" w:rsidP="004504FD">
      <w:pPr>
        <w:pStyle w:val="a3"/>
        <w:ind w:left="1080"/>
        <w:jc w:val="both"/>
        <w:rPr>
          <w:rFonts w:ascii="Times New Roman" w:hAnsi="Times New Roman" w:cs="Times New Roman"/>
          <w:sz w:val="24"/>
          <w:szCs w:val="24"/>
        </w:rPr>
      </w:pPr>
    </w:p>
    <w:p w:rsidR="00524F1F" w:rsidRPr="00B90743" w:rsidRDefault="00524F1F" w:rsidP="00524F1F">
      <w:pPr>
        <w:pStyle w:val="a3"/>
        <w:numPr>
          <w:ilvl w:val="1"/>
          <w:numId w:val="2"/>
        </w:numPr>
        <w:jc w:val="both"/>
        <w:rPr>
          <w:rFonts w:ascii="Times New Roman" w:hAnsi="Times New Roman" w:cs="Times New Roman"/>
          <w:sz w:val="24"/>
          <w:szCs w:val="24"/>
        </w:rPr>
      </w:pPr>
      <w:r w:rsidRPr="00B90743">
        <w:rPr>
          <w:rFonts w:ascii="Times New Roman" w:hAnsi="Times New Roman" w:cs="Times New Roman"/>
          <w:sz w:val="24"/>
          <w:szCs w:val="24"/>
        </w:rPr>
        <w:t xml:space="preserve"> Возможности</w:t>
      </w:r>
    </w:p>
    <w:p w:rsidR="00ED0049" w:rsidRPr="00B90743" w:rsidRDefault="00ED0049" w:rsidP="00ED0049">
      <w:pPr>
        <w:pStyle w:val="a3"/>
        <w:ind w:left="1080"/>
        <w:jc w:val="both"/>
        <w:rPr>
          <w:rFonts w:ascii="Times New Roman" w:hAnsi="Times New Roman" w:cs="Times New Roman"/>
          <w:sz w:val="24"/>
          <w:szCs w:val="24"/>
        </w:rPr>
      </w:pPr>
    </w:p>
    <w:p w:rsidR="00524F1F" w:rsidRPr="00B90743" w:rsidRDefault="00ED0049" w:rsidP="00524F1F">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АС имеет несколько подсистем:</w:t>
      </w:r>
    </w:p>
    <w:p w:rsidR="00ED0049" w:rsidRPr="00B90743" w:rsidRDefault="00ED0049" w:rsidP="00524F1F">
      <w:pPr>
        <w:pStyle w:val="a3"/>
        <w:ind w:left="1080"/>
        <w:jc w:val="both"/>
        <w:rPr>
          <w:rFonts w:ascii="Times New Roman" w:hAnsi="Times New Roman" w:cs="Times New Roman"/>
          <w:sz w:val="24"/>
          <w:szCs w:val="24"/>
        </w:rPr>
      </w:pPr>
    </w:p>
    <w:p w:rsidR="00ED0049" w:rsidRPr="00B90743" w:rsidRDefault="00ED0049" w:rsidP="00ED0049">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А) «Подсистема управление организацией» имеет настраиваемую возможность ограничения доступа пользователей к изменению справочников. Функции «Подсистемы управления организацией» обеспечивают </w:t>
      </w:r>
      <w:proofErr w:type="gramStart"/>
      <w:r w:rsidRPr="00B90743">
        <w:rPr>
          <w:rFonts w:ascii="Times New Roman" w:hAnsi="Times New Roman" w:cs="Times New Roman"/>
          <w:sz w:val="24"/>
          <w:szCs w:val="24"/>
        </w:rPr>
        <w:t>ввод  и</w:t>
      </w:r>
      <w:proofErr w:type="gramEnd"/>
      <w:r w:rsidRPr="00B90743">
        <w:rPr>
          <w:rFonts w:ascii="Times New Roman" w:hAnsi="Times New Roman" w:cs="Times New Roman"/>
          <w:sz w:val="24"/>
          <w:szCs w:val="24"/>
        </w:rPr>
        <w:t xml:space="preserve"> хранение справочной информации об учреждении, требуемой для формирования печатных форм, имеют возможность настройки иерархической структуры подразделений учреждения. «Подсистема управления организацией» обеспечивает формирование отчетных форм по структуре учреждения и карточку учреждения.</w:t>
      </w:r>
    </w:p>
    <w:p w:rsidR="001F5360" w:rsidRPr="00B90743" w:rsidRDefault="001F5360" w:rsidP="00ED0049">
      <w:pPr>
        <w:pStyle w:val="a3"/>
        <w:ind w:left="1080"/>
        <w:jc w:val="both"/>
        <w:rPr>
          <w:rFonts w:ascii="Times New Roman" w:hAnsi="Times New Roman" w:cs="Times New Roman"/>
          <w:sz w:val="24"/>
          <w:szCs w:val="24"/>
        </w:rPr>
      </w:pPr>
    </w:p>
    <w:p w:rsidR="00ED0049" w:rsidRPr="00B90743" w:rsidRDefault="00ED0049" w:rsidP="00ED0049">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w:t>
      </w:r>
      <w:proofErr w:type="gramStart"/>
      <w:r w:rsidRPr="00B90743">
        <w:rPr>
          <w:rFonts w:ascii="Times New Roman" w:hAnsi="Times New Roman" w:cs="Times New Roman"/>
          <w:sz w:val="24"/>
          <w:szCs w:val="24"/>
        </w:rPr>
        <w:t>Б)  «</w:t>
      </w:r>
      <w:proofErr w:type="gramEnd"/>
      <w:r w:rsidRPr="00B90743">
        <w:rPr>
          <w:rFonts w:ascii="Times New Roman" w:hAnsi="Times New Roman" w:cs="Times New Roman"/>
          <w:sz w:val="24"/>
          <w:szCs w:val="24"/>
        </w:rPr>
        <w:t xml:space="preserve">Подсистема учета жилого фонда общежития» обеспечивает ввод и хранение информации о зданиях, этажности использует иерархическую структуру справочников для отражения поэтажных планов общежитий, позволяет вести учет метража комнат и метража приходящегося на жильца, фиксировать заключение договоров найма и их особые условия, а также печатать договора по образцу Заказчика. «Подсистема учета жилого фонда </w:t>
      </w:r>
      <w:proofErr w:type="gramStart"/>
      <w:r w:rsidRPr="00B90743">
        <w:rPr>
          <w:rFonts w:ascii="Times New Roman" w:hAnsi="Times New Roman" w:cs="Times New Roman"/>
          <w:sz w:val="24"/>
          <w:szCs w:val="24"/>
        </w:rPr>
        <w:t>общежития»  позволяет</w:t>
      </w:r>
      <w:proofErr w:type="gramEnd"/>
      <w:r w:rsidRPr="00B90743">
        <w:rPr>
          <w:rFonts w:ascii="Times New Roman" w:hAnsi="Times New Roman" w:cs="Times New Roman"/>
          <w:sz w:val="24"/>
          <w:szCs w:val="24"/>
        </w:rPr>
        <w:t xml:space="preserve"> вести динамический учет занятых/свободных мест,  позволяет получать актуальную информацию о свободных/занятых местах  на произвольную дату, хранит историю проживания. «Подсистема учета жилого фонда общежития» позволяет формировать отчетные формы, отражающие актуальную информацию о составе жилого фонда, его состоянии и загруженности на произвольную дату.</w:t>
      </w:r>
    </w:p>
    <w:p w:rsidR="001F5360" w:rsidRPr="00B90743" w:rsidRDefault="001F5360" w:rsidP="00ED0049">
      <w:pPr>
        <w:pStyle w:val="a3"/>
        <w:ind w:left="1080"/>
        <w:jc w:val="both"/>
        <w:rPr>
          <w:rFonts w:ascii="Times New Roman" w:hAnsi="Times New Roman" w:cs="Times New Roman"/>
          <w:sz w:val="24"/>
          <w:szCs w:val="24"/>
        </w:rPr>
      </w:pPr>
    </w:p>
    <w:p w:rsidR="00ED0049" w:rsidRPr="00B90743" w:rsidRDefault="00ED0049" w:rsidP="00ED0049">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В) «Подсистема начислений жильцам» обеспечивает ввод, хранение и систематизацию информации о жильцах.      «Подсистема начислений жильцам» позволяет ввести учет событий заселение, выселения; перемещения, фиксировать договора найма, хранить особые условия договоров найма. Данная подсистема позволяет формировать, хранить и использовать в расчетах начисления квартплаты тарифы в разрезе времени; хранить историю изменения тарифов, автоматически производить ежемесячные начисления коммунальных услуг в разрезе категории жильцов и комнат, а также формировать квитанции </w:t>
      </w:r>
      <w:r w:rsidRPr="00B90743">
        <w:rPr>
          <w:rFonts w:ascii="Times New Roman" w:hAnsi="Times New Roman" w:cs="Times New Roman"/>
          <w:sz w:val="24"/>
          <w:szCs w:val="24"/>
        </w:rPr>
        <w:lastRenderedPageBreak/>
        <w:t>на оплату по образцу Заказчика. Данная Подсистема позволяет вести учет и производить начисления командировочным проживающим (разовое проживание), а также обеспечивает возможность производить расчет коммунальных начислений в зависимости от метража комнаты, от количества и категории проживающих. Также данная Подсистема обеспечивает возможность ведения учета начислений за проживание по настраиваемым нормам, определяющим расчетную базу, а также учет произведенных оплат.</w:t>
      </w:r>
    </w:p>
    <w:p w:rsidR="001F5360" w:rsidRPr="00B90743" w:rsidRDefault="001F5360" w:rsidP="00ED0049">
      <w:pPr>
        <w:pStyle w:val="a3"/>
        <w:ind w:left="1080"/>
        <w:jc w:val="both"/>
        <w:rPr>
          <w:rFonts w:ascii="Times New Roman" w:hAnsi="Times New Roman" w:cs="Times New Roman"/>
          <w:sz w:val="24"/>
          <w:szCs w:val="24"/>
        </w:rPr>
      </w:pPr>
    </w:p>
    <w:p w:rsidR="00ED0049" w:rsidRPr="00B90743" w:rsidRDefault="00ED0049" w:rsidP="00ED0049">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w:t>
      </w:r>
      <w:proofErr w:type="gramStart"/>
      <w:r w:rsidRPr="00B90743">
        <w:rPr>
          <w:rFonts w:ascii="Times New Roman" w:hAnsi="Times New Roman" w:cs="Times New Roman"/>
          <w:sz w:val="24"/>
          <w:szCs w:val="24"/>
        </w:rPr>
        <w:t>Г)  «</w:t>
      </w:r>
      <w:proofErr w:type="gramEnd"/>
      <w:r w:rsidRPr="00B90743">
        <w:rPr>
          <w:rFonts w:ascii="Times New Roman" w:hAnsi="Times New Roman" w:cs="Times New Roman"/>
          <w:sz w:val="24"/>
          <w:szCs w:val="24"/>
        </w:rPr>
        <w:t>Подсистема интеграции с информационной системой бухгалтерского учета» позволяет выполнить настройку выгрузки данных о начислениях в информационную систему ведения бухгалтерского учета.</w:t>
      </w:r>
    </w:p>
    <w:p w:rsidR="001F5360" w:rsidRPr="00B90743" w:rsidRDefault="001F5360" w:rsidP="00ED0049">
      <w:pPr>
        <w:pStyle w:val="a3"/>
        <w:ind w:left="1080"/>
        <w:jc w:val="both"/>
        <w:rPr>
          <w:rFonts w:ascii="Times New Roman" w:hAnsi="Times New Roman" w:cs="Times New Roman"/>
          <w:sz w:val="24"/>
          <w:szCs w:val="24"/>
        </w:rPr>
      </w:pPr>
    </w:p>
    <w:p w:rsidR="00524F1F" w:rsidRPr="00B90743" w:rsidRDefault="00ED0049" w:rsidP="00ED0049">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Д) «Подсистема печатных форм» позволяет печатать различные формы, такие как: «Договор найма жилого помещения в общежитии», «Договор найма жилого помещения в общежитии «Извещение-квитанция на оплату» для разных категорий проживающих,  «Извещение-квитанция на оплату» для командировочных, «Список лиц, имеющих временную регистрацию на произвольную дату», «Справка о регистрации», «Выписка из домовой книги», «Адресный листок прибытия», «Свидетельство о регистрации по месту пребывания», «Заявление о регистрации по месту пребывания» и прочие.</w:t>
      </w:r>
    </w:p>
    <w:p w:rsidR="001F5360" w:rsidRPr="00B90743" w:rsidRDefault="001F5360" w:rsidP="00ED0049">
      <w:pPr>
        <w:pStyle w:val="a3"/>
        <w:ind w:left="1080"/>
        <w:jc w:val="both"/>
        <w:rPr>
          <w:rFonts w:ascii="Times New Roman" w:hAnsi="Times New Roman" w:cs="Times New Roman"/>
          <w:sz w:val="24"/>
          <w:szCs w:val="24"/>
        </w:rPr>
      </w:pPr>
    </w:p>
    <w:p w:rsidR="00524F1F" w:rsidRPr="00B90743" w:rsidRDefault="00CD4D89" w:rsidP="00CD4D89">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t>Уст</w:t>
      </w:r>
      <w:r w:rsidR="00B17921">
        <w:rPr>
          <w:rFonts w:ascii="Times New Roman" w:hAnsi="Times New Roman" w:cs="Times New Roman"/>
          <w:b/>
          <w:sz w:val="24"/>
          <w:szCs w:val="24"/>
        </w:rPr>
        <w:t>ановка, настройка и работа в АС</w:t>
      </w:r>
    </w:p>
    <w:p w:rsidR="00CD4D89" w:rsidRPr="00B90743" w:rsidRDefault="00CD4D89" w:rsidP="00CD4D89">
      <w:pPr>
        <w:pStyle w:val="a3"/>
        <w:jc w:val="both"/>
        <w:rPr>
          <w:rFonts w:ascii="Times New Roman" w:hAnsi="Times New Roman" w:cs="Times New Roman"/>
          <w:sz w:val="24"/>
          <w:szCs w:val="24"/>
        </w:rPr>
      </w:pPr>
    </w:p>
    <w:p w:rsidR="00CD4D89" w:rsidRPr="00B90743" w:rsidRDefault="00CD4D89" w:rsidP="00CD4D89">
      <w:pPr>
        <w:pStyle w:val="a3"/>
        <w:numPr>
          <w:ilvl w:val="1"/>
          <w:numId w:val="2"/>
        </w:numPr>
        <w:jc w:val="both"/>
        <w:rPr>
          <w:rFonts w:ascii="Times New Roman" w:hAnsi="Times New Roman" w:cs="Times New Roman"/>
          <w:sz w:val="24"/>
          <w:szCs w:val="24"/>
        </w:rPr>
      </w:pPr>
      <w:r w:rsidRPr="00B90743">
        <w:rPr>
          <w:rFonts w:ascii="Times New Roman" w:hAnsi="Times New Roman" w:cs="Times New Roman"/>
          <w:sz w:val="24"/>
          <w:szCs w:val="24"/>
        </w:rPr>
        <w:t>Требования к аппаратному и программному обеспечению</w:t>
      </w:r>
    </w:p>
    <w:p w:rsidR="00125CA3" w:rsidRPr="00B90743" w:rsidRDefault="00125CA3" w:rsidP="00125CA3">
      <w:pPr>
        <w:pStyle w:val="a3"/>
        <w:ind w:left="1080"/>
        <w:jc w:val="both"/>
        <w:rPr>
          <w:rFonts w:ascii="Times New Roman" w:hAnsi="Times New Roman" w:cs="Times New Roman"/>
          <w:sz w:val="24"/>
          <w:szCs w:val="24"/>
        </w:rPr>
      </w:pPr>
    </w:p>
    <w:p w:rsidR="00125CA3" w:rsidRPr="00B90743" w:rsidRDefault="005C65FE" w:rsidP="00125CA3">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АС</w:t>
      </w:r>
      <w:r w:rsidR="00125CA3" w:rsidRPr="00B90743">
        <w:rPr>
          <w:rFonts w:ascii="Times New Roman" w:hAnsi="Times New Roman" w:cs="Times New Roman"/>
          <w:sz w:val="24"/>
          <w:szCs w:val="24"/>
        </w:rPr>
        <w:t xml:space="preserve"> может работать на любом компьютере со следующими техническими характеристиками:</w:t>
      </w:r>
    </w:p>
    <w:p w:rsidR="00125CA3" w:rsidRPr="00B90743" w:rsidRDefault="00125CA3" w:rsidP="00125CA3">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процессор с частотой не ниже 2.2 </w:t>
      </w:r>
      <w:proofErr w:type="spellStart"/>
      <w:r w:rsidRPr="00B90743">
        <w:rPr>
          <w:rFonts w:ascii="Times New Roman" w:hAnsi="Times New Roman" w:cs="Times New Roman"/>
          <w:sz w:val="24"/>
          <w:szCs w:val="24"/>
        </w:rPr>
        <w:t>GHz</w:t>
      </w:r>
      <w:proofErr w:type="spellEnd"/>
      <w:r w:rsidRPr="00B90743">
        <w:rPr>
          <w:rFonts w:ascii="Times New Roman" w:hAnsi="Times New Roman" w:cs="Times New Roman"/>
          <w:sz w:val="24"/>
          <w:szCs w:val="24"/>
        </w:rPr>
        <w:t xml:space="preserve"> и количеством ядер не менее 8;</w:t>
      </w:r>
    </w:p>
    <w:p w:rsidR="00125CA3" w:rsidRPr="00B90743" w:rsidRDefault="00125CA3" w:rsidP="00125CA3">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оперативная память от 16Гб;</w:t>
      </w:r>
    </w:p>
    <w:p w:rsidR="00125CA3" w:rsidRPr="00B90743" w:rsidRDefault="00125CA3" w:rsidP="00125CA3">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операционная система </w:t>
      </w:r>
      <w:proofErr w:type="spellStart"/>
      <w:r w:rsidRPr="00B90743">
        <w:rPr>
          <w:rFonts w:ascii="Times New Roman" w:hAnsi="Times New Roman" w:cs="Times New Roman"/>
          <w:sz w:val="24"/>
          <w:szCs w:val="24"/>
        </w:rPr>
        <w:t>WindowsServer</w:t>
      </w:r>
      <w:proofErr w:type="spellEnd"/>
      <w:r w:rsidRPr="00B90743">
        <w:rPr>
          <w:rFonts w:ascii="Times New Roman" w:hAnsi="Times New Roman" w:cs="Times New Roman"/>
          <w:sz w:val="24"/>
          <w:szCs w:val="24"/>
        </w:rPr>
        <w:t xml:space="preserve"> 2010 и выше</w:t>
      </w:r>
    </w:p>
    <w:p w:rsidR="00125CA3" w:rsidRPr="00B90743" w:rsidRDefault="00125CA3" w:rsidP="00125CA3">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системный жесткий диск HDD 7200rpm (и выше) или SSD объемом не менее 40 Гб;</w:t>
      </w:r>
    </w:p>
    <w:p w:rsidR="00125CA3" w:rsidRPr="00B90743" w:rsidRDefault="00125CA3" w:rsidP="00125CA3">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хранилище для базы данных HDD 7200rpm (и выше) или SSD объемом не менее 100 Гб;</w:t>
      </w:r>
    </w:p>
    <w:p w:rsidR="00125CA3" w:rsidRPr="00B90743" w:rsidRDefault="00125CA3" w:rsidP="00125CA3">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хранилище для кэша HDD 72000rpm (и выше) или SSD объемом не менее 100 Гб;</w:t>
      </w:r>
    </w:p>
    <w:p w:rsidR="00125CA3" w:rsidRPr="00B90743" w:rsidRDefault="00125CA3" w:rsidP="000E6046">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ширина интернет-канала не менее 10Мбит/сек.</w:t>
      </w:r>
    </w:p>
    <w:p w:rsidR="00CD4D89" w:rsidRPr="00B90743" w:rsidRDefault="00CD4D89" w:rsidP="00CD4D89">
      <w:pPr>
        <w:pStyle w:val="a3"/>
        <w:ind w:left="1080"/>
        <w:jc w:val="both"/>
        <w:rPr>
          <w:rFonts w:ascii="Times New Roman" w:hAnsi="Times New Roman" w:cs="Times New Roman"/>
          <w:sz w:val="24"/>
          <w:szCs w:val="24"/>
        </w:rPr>
      </w:pPr>
    </w:p>
    <w:p w:rsidR="00453CF8" w:rsidRPr="00B90743" w:rsidRDefault="00453CF8" w:rsidP="000E6046">
      <w:pPr>
        <w:pStyle w:val="a3"/>
        <w:ind w:left="1080"/>
        <w:jc w:val="both"/>
        <w:rPr>
          <w:rFonts w:ascii="Times New Roman" w:hAnsi="Times New Roman" w:cs="Times New Roman"/>
          <w:sz w:val="24"/>
          <w:szCs w:val="24"/>
        </w:rPr>
      </w:pPr>
    </w:p>
    <w:p w:rsidR="00453CF8" w:rsidRPr="00B90743" w:rsidRDefault="00453CF8" w:rsidP="00453CF8">
      <w:pPr>
        <w:pStyle w:val="a3"/>
        <w:numPr>
          <w:ilvl w:val="1"/>
          <w:numId w:val="2"/>
        </w:numPr>
        <w:jc w:val="both"/>
        <w:rPr>
          <w:rFonts w:ascii="Times New Roman" w:hAnsi="Times New Roman" w:cs="Times New Roman"/>
          <w:sz w:val="24"/>
          <w:szCs w:val="24"/>
        </w:rPr>
      </w:pPr>
      <w:r w:rsidRPr="00B90743">
        <w:rPr>
          <w:rFonts w:ascii="Times New Roman" w:hAnsi="Times New Roman" w:cs="Times New Roman"/>
          <w:sz w:val="24"/>
          <w:szCs w:val="24"/>
        </w:rPr>
        <w:t xml:space="preserve"> Установка </w:t>
      </w:r>
      <w:r w:rsidR="005C65FE" w:rsidRPr="00B90743">
        <w:rPr>
          <w:rFonts w:ascii="Times New Roman" w:hAnsi="Times New Roman" w:cs="Times New Roman"/>
          <w:sz w:val="24"/>
          <w:szCs w:val="24"/>
        </w:rPr>
        <w:t>АС</w:t>
      </w:r>
    </w:p>
    <w:p w:rsidR="00453CF8" w:rsidRPr="00B90743" w:rsidRDefault="00453CF8" w:rsidP="00453CF8">
      <w:pPr>
        <w:pStyle w:val="a3"/>
        <w:ind w:left="1080"/>
        <w:jc w:val="both"/>
        <w:rPr>
          <w:rFonts w:ascii="Times New Roman" w:hAnsi="Times New Roman" w:cs="Times New Roman"/>
          <w:sz w:val="24"/>
          <w:szCs w:val="24"/>
        </w:rPr>
      </w:pP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Для установки </w:t>
      </w:r>
      <w:r w:rsidR="005C65FE"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необходимо:</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установить и настроить базу данных;</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установить расширение конфигурации информационной базы;</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импортировать GIS данные;</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установить TMS-сервер;</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lastRenderedPageBreak/>
        <w:t xml:space="preserve"> -  установить прокси-сервер;</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сгенерировать кэш;</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установить JDK;</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Установить</w:t>
      </w:r>
      <w:r w:rsidR="000F5E44" w:rsidRPr="00B90743">
        <w:rPr>
          <w:rFonts w:ascii="Times New Roman" w:hAnsi="Times New Roman" w:cs="Times New Roman"/>
          <w:sz w:val="24"/>
          <w:szCs w:val="24"/>
        </w:rPr>
        <w:t xml:space="preserve"> </w:t>
      </w:r>
      <w:r w:rsidRPr="00B90743">
        <w:rPr>
          <w:rFonts w:ascii="Times New Roman" w:hAnsi="Times New Roman" w:cs="Times New Roman"/>
          <w:sz w:val="24"/>
          <w:szCs w:val="24"/>
        </w:rPr>
        <w:t>и</w:t>
      </w:r>
      <w:r w:rsidR="000F5E44" w:rsidRPr="00B90743">
        <w:rPr>
          <w:rFonts w:ascii="Times New Roman" w:hAnsi="Times New Roman" w:cs="Times New Roman"/>
          <w:sz w:val="24"/>
          <w:szCs w:val="24"/>
        </w:rPr>
        <w:t xml:space="preserve"> </w:t>
      </w:r>
      <w:r w:rsidRPr="00B90743">
        <w:rPr>
          <w:rFonts w:ascii="Times New Roman" w:hAnsi="Times New Roman" w:cs="Times New Roman"/>
          <w:sz w:val="24"/>
          <w:szCs w:val="24"/>
        </w:rPr>
        <w:t>настроить</w:t>
      </w:r>
      <w:r w:rsidR="000F5E44" w:rsidRPr="00B90743">
        <w:rPr>
          <w:rFonts w:ascii="Times New Roman" w:hAnsi="Times New Roman" w:cs="Times New Roman"/>
          <w:sz w:val="24"/>
          <w:szCs w:val="24"/>
        </w:rPr>
        <w:t xml:space="preserve"> </w:t>
      </w:r>
      <w:r w:rsidRPr="00B90743">
        <w:rPr>
          <w:rFonts w:ascii="Times New Roman" w:hAnsi="Times New Roman" w:cs="Times New Roman"/>
          <w:sz w:val="24"/>
          <w:szCs w:val="24"/>
          <w:lang w:val="en-US"/>
        </w:rPr>
        <w:t>Apache</w:t>
      </w:r>
      <w:r w:rsidR="000F5E44" w:rsidRPr="00B90743">
        <w:rPr>
          <w:rFonts w:ascii="Times New Roman" w:hAnsi="Times New Roman" w:cs="Times New Roman"/>
          <w:sz w:val="24"/>
          <w:szCs w:val="24"/>
        </w:rPr>
        <w:t xml:space="preserve"> </w:t>
      </w:r>
      <w:r w:rsidRPr="00B90743">
        <w:rPr>
          <w:rFonts w:ascii="Times New Roman" w:hAnsi="Times New Roman" w:cs="Times New Roman"/>
          <w:sz w:val="24"/>
          <w:szCs w:val="24"/>
        </w:rPr>
        <w:t>или</w:t>
      </w:r>
      <w:r w:rsidR="000F5E44" w:rsidRPr="00B90743">
        <w:rPr>
          <w:rFonts w:ascii="Times New Roman" w:hAnsi="Times New Roman" w:cs="Times New Roman"/>
          <w:sz w:val="24"/>
          <w:szCs w:val="24"/>
        </w:rPr>
        <w:t xml:space="preserve"> </w:t>
      </w:r>
      <w:r w:rsidRPr="00B90743">
        <w:rPr>
          <w:rFonts w:ascii="Times New Roman" w:hAnsi="Times New Roman" w:cs="Times New Roman"/>
          <w:sz w:val="24"/>
          <w:szCs w:val="24"/>
          <w:lang w:val="en-US"/>
        </w:rPr>
        <w:t>Internet</w:t>
      </w:r>
      <w:r w:rsidR="000F5E44" w:rsidRPr="00B90743">
        <w:rPr>
          <w:rFonts w:ascii="Times New Roman" w:hAnsi="Times New Roman" w:cs="Times New Roman"/>
          <w:sz w:val="24"/>
          <w:szCs w:val="24"/>
        </w:rPr>
        <w:t xml:space="preserve"> </w:t>
      </w:r>
      <w:r w:rsidRPr="00B90743">
        <w:rPr>
          <w:rFonts w:ascii="Times New Roman" w:hAnsi="Times New Roman" w:cs="Times New Roman"/>
          <w:sz w:val="24"/>
          <w:szCs w:val="24"/>
          <w:lang w:val="en-US"/>
        </w:rPr>
        <w:t>Information</w:t>
      </w:r>
      <w:r w:rsidR="000F5E44" w:rsidRPr="00B90743">
        <w:rPr>
          <w:rFonts w:ascii="Times New Roman" w:hAnsi="Times New Roman" w:cs="Times New Roman"/>
          <w:sz w:val="24"/>
          <w:szCs w:val="24"/>
        </w:rPr>
        <w:t xml:space="preserve"> </w:t>
      </w:r>
      <w:r w:rsidRPr="00B90743">
        <w:rPr>
          <w:rFonts w:ascii="Times New Roman" w:hAnsi="Times New Roman" w:cs="Times New Roman"/>
          <w:sz w:val="24"/>
          <w:szCs w:val="24"/>
          <w:lang w:val="en-US"/>
        </w:rPr>
        <w:t>Services</w:t>
      </w:r>
      <w:r w:rsidRPr="00B90743">
        <w:rPr>
          <w:rFonts w:ascii="Times New Roman" w:hAnsi="Times New Roman" w:cs="Times New Roman"/>
          <w:sz w:val="24"/>
          <w:szCs w:val="24"/>
        </w:rPr>
        <w:t>;</w:t>
      </w:r>
    </w:p>
    <w:p w:rsidR="00AF3336" w:rsidRPr="00B90743" w:rsidRDefault="00AF3336" w:rsidP="00AF3336">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установить и настроить сервер приложений;</w:t>
      </w:r>
    </w:p>
    <w:p w:rsidR="00A531AD" w:rsidRPr="00B90743" w:rsidRDefault="00AF3336" w:rsidP="00A531AD">
      <w:pPr>
        <w:pStyle w:val="a3"/>
        <w:spacing w:after="0"/>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 - установить приложение на сервер приложений.</w:t>
      </w:r>
    </w:p>
    <w:p w:rsidR="00A531AD" w:rsidRPr="00B90743" w:rsidRDefault="00A531AD" w:rsidP="00A531AD">
      <w:pPr>
        <w:pStyle w:val="a3"/>
        <w:spacing w:after="0"/>
        <w:ind w:left="1080"/>
        <w:jc w:val="both"/>
        <w:rPr>
          <w:rFonts w:ascii="Times New Roman" w:hAnsi="Times New Roman" w:cs="Times New Roman"/>
          <w:sz w:val="24"/>
          <w:szCs w:val="24"/>
        </w:rPr>
      </w:pPr>
    </w:p>
    <w:p w:rsidR="0035188D" w:rsidRPr="00B90743" w:rsidRDefault="0035188D" w:rsidP="00D16C98">
      <w:pPr>
        <w:jc w:val="both"/>
        <w:rPr>
          <w:rFonts w:ascii="Times New Roman" w:hAnsi="Times New Roman" w:cs="Times New Roman"/>
          <w:sz w:val="24"/>
          <w:szCs w:val="24"/>
        </w:rPr>
      </w:pPr>
    </w:p>
    <w:p w:rsidR="0035188D" w:rsidRPr="002355D4" w:rsidRDefault="0035188D" w:rsidP="00D16C98">
      <w:pPr>
        <w:pStyle w:val="a3"/>
        <w:numPr>
          <w:ilvl w:val="1"/>
          <w:numId w:val="2"/>
        </w:numPr>
        <w:jc w:val="both"/>
        <w:rPr>
          <w:rFonts w:ascii="Times New Roman" w:hAnsi="Times New Roman" w:cs="Times New Roman"/>
          <w:color w:val="000000" w:themeColor="text1"/>
          <w:sz w:val="24"/>
          <w:szCs w:val="24"/>
        </w:rPr>
      </w:pPr>
      <w:r w:rsidRPr="002355D4">
        <w:rPr>
          <w:rFonts w:ascii="Times New Roman" w:hAnsi="Times New Roman" w:cs="Times New Roman"/>
          <w:color w:val="000000" w:themeColor="text1"/>
          <w:sz w:val="24"/>
          <w:szCs w:val="24"/>
        </w:rPr>
        <w:t>Создание и настройка структуры общежития.</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Для хранения данных об общежитиях используется справочник «Общежитие». Открыть форму списка справочника можно через главное меню программы: пункт «Справочники», подпункт «Общежития» (Рис.1).</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drawing>
          <wp:inline distT="0" distB="0" distL="0" distR="0" wp14:anchorId="269DA788" wp14:editId="0930DAC9">
            <wp:extent cx="2866390" cy="1623695"/>
            <wp:effectExtent l="19050" t="0" r="0" b="0"/>
            <wp:docPr id="1" name="Рисунок 1" descr="C:\1С\ЖилФонд\Документы_Общежитие\Снимок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С\ЖилФонд\Документы_Общежитие\Снимок1JPG.JPG"/>
                    <pic:cNvPicPr>
                      <a:picLocks noChangeAspect="1" noChangeArrowheads="1"/>
                    </pic:cNvPicPr>
                  </pic:nvPicPr>
                  <pic:blipFill>
                    <a:blip r:embed="rId5"/>
                    <a:srcRect/>
                    <a:stretch>
                      <a:fillRect/>
                    </a:stretch>
                  </pic:blipFill>
                  <pic:spPr bwMode="auto">
                    <a:xfrm>
                      <a:off x="0" y="0"/>
                      <a:ext cx="2866390" cy="1623695"/>
                    </a:xfrm>
                    <a:prstGeom prst="rect">
                      <a:avLst/>
                    </a:prstGeom>
                    <a:noFill/>
                    <a:ln w="9525">
                      <a:noFill/>
                      <a:miter lim="800000"/>
                      <a:headEnd/>
                      <a:tailEnd/>
                    </a:ln>
                  </pic:spPr>
                </pic:pic>
              </a:graphicData>
            </a:graphic>
          </wp:inline>
        </w:drawing>
      </w:r>
      <w:r w:rsidRPr="00B90743">
        <w:rPr>
          <w:rFonts w:ascii="Times New Roman" w:hAnsi="Times New Roman" w:cs="Times New Roman"/>
          <w:color w:val="000000" w:themeColor="text1"/>
          <w:sz w:val="24"/>
          <w:szCs w:val="24"/>
        </w:rPr>
        <w:t xml:space="preserve"> </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Рис.1. Открытие формы списка справочника «Общежития».</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Справочник имеет иерархическую структуру и позволяет хранить структуру в иерархическом виде. В целях сохранения возможности получения информации в отчетах как в обобщенном (в разрезе общежитий, корпусов, этажей, блоков), так и в детализированном (в разрезе комнат) виде, рекомендуется заполнение справочника с учетом иерархии (Рис.2).</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drawing>
          <wp:inline distT="0" distB="0" distL="0" distR="0" wp14:anchorId="32460459" wp14:editId="43218E11">
            <wp:extent cx="5185996" cy="2067586"/>
            <wp:effectExtent l="19050" t="0" r="0" b="0"/>
            <wp:docPr id="2" name="Рисунок 2" descr="C:\1С\ЖилФонд\Документы_Общежитие\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С\ЖилФонд\Документы_Общежитие\Снимок2.JPG"/>
                    <pic:cNvPicPr>
                      <a:picLocks noChangeAspect="1" noChangeArrowheads="1"/>
                    </pic:cNvPicPr>
                  </pic:nvPicPr>
                  <pic:blipFill>
                    <a:blip r:embed="rId6"/>
                    <a:srcRect/>
                    <a:stretch>
                      <a:fillRect/>
                    </a:stretch>
                  </pic:blipFill>
                  <pic:spPr bwMode="auto">
                    <a:xfrm>
                      <a:off x="0" y="0"/>
                      <a:ext cx="5187276" cy="2068096"/>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Рис.2. Ввод иерархической структуры в справочнике «Общежития».</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lastRenderedPageBreak/>
        <w:t>При заполнении элемента справочника все поля, кроме поля «Наименование по БТИ», являются обязательными для заполнения. Важно верно регистрировать показатели, т.к. они используются при расчете начислений жильцам.</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2355D4" w:rsidRDefault="0035188D" w:rsidP="00D16C98">
      <w:pPr>
        <w:pStyle w:val="a3"/>
        <w:numPr>
          <w:ilvl w:val="1"/>
          <w:numId w:val="2"/>
        </w:numPr>
        <w:jc w:val="both"/>
        <w:rPr>
          <w:rFonts w:ascii="Times New Roman" w:hAnsi="Times New Roman" w:cs="Times New Roman"/>
          <w:color w:val="000000" w:themeColor="text1"/>
          <w:sz w:val="24"/>
          <w:szCs w:val="24"/>
        </w:rPr>
      </w:pPr>
      <w:r w:rsidRPr="002355D4">
        <w:rPr>
          <w:rFonts w:ascii="Times New Roman" w:hAnsi="Times New Roman" w:cs="Times New Roman"/>
          <w:color w:val="000000" w:themeColor="text1"/>
          <w:sz w:val="24"/>
          <w:szCs w:val="24"/>
        </w:rPr>
        <w:t>Создание и настройка списка услуг.</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Для хранения данных об услугах используется справочник «Услуги». Открыть форму списка справочника можно через главное меню программы: пункт «Справочники», подпункт «Услуги» (Рис.4).</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drawing>
          <wp:inline distT="0" distB="0" distL="0" distR="0" wp14:anchorId="795403CE" wp14:editId="2722E9AD">
            <wp:extent cx="2889885" cy="1670685"/>
            <wp:effectExtent l="19050" t="0" r="5715" b="0"/>
            <wp:docPr id="3" name="Рисунок 3" descr="C:\1С\ЖилФонд\Документы_Общежитие\Сним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С\ЖилФонд\Документы_Общежитие\Снимок4.JPG"/>
                    <pic:cNvPicPr>
                      <a:picLocks noChangeAspect="1" noChangeArrowheads="1"/>
                    </pic:cNvPicPr>
                  </pic:nvPicPr>
                  <pic:blipFill>
                    <a:blip r:embed="rId7"/>
                    <a:srcRect/>
                    <a:stretch>
                      <a:fillRect/>
                    </a:stretch>
                  </pic:blipFill>
                  <pic:spPr bwMode="auto">
                    <a:xfrm>
                      <a:off x="0" y="0"/>
                      <a:ext cx="2889885" cy="1670685"/>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Рис.4. Открытие формы списка справочника «Услуги».</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 xml:space="preserve">Справочник «Услуги» содержит 1 предопределенный элемент «Проживание за сутки», который используется для начислений жильцам в режиме «гостиница», т.е. фиксированная стоимость проживания в сутки. Рис.5. </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drawing>
          <wp:inline distT="0" distB="0" distL="0" distR="0" wp14:anchorId="016B64A6" wp14:editId="1000DCC5">
            <wp:extent cx="5555273" cy="2209416"/>
            <wp:effectExtent l="19050" t="0" r="7327" b="0"/>
            <wp:docPr id="5" name="Рисунок 5" descr="C:\1С\ЖилФонд\Документы_Общежитие\Сним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С\ЖилФонд\Документы_Общежитие\Снимок5.JPG"/>
                    <pic:cNvPicPr>
                      <a:picLocks noChangeAspect="1" noChangeArrowheads="1"/>
                    </pic:cNvPicPr>
                  </pic:nvPicPr>
                  <pic:blipFill>
                    <a:blip r:embed="rId8"/>
                    <a:srcRect/>
                    <a:stretch>
                      <a:fillRect/>
                    </a:stretch>
                  </pic:blipFill>
                  <pic:spPr bwMode="auto">
                    <a:xfrm>
                      <a:off x="0" y="0"/>
                      <a:ext cx="5556644" cy="2209961"/>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Рис.5. Предопределенный элемент «Проживание за сутки».</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Настройку остальных услуг за которые необходимо производить начисления жильцам (отопление, содержание, водоснабжение и т.д.) производится силами пользователей базы данных. Рис.6.</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lastRenderedPageBreak/>
        <w:drawing>
          <wp:inline distT="0" distB="0" distL="0" distR="0" wp14:anchorId="0C222858" wp14:editId="15726E7B">
            <wp:extent cx="4754351" cy="1928446"/>
            <wp:effectExtent l="19050" t="0" r="8149" b="0"/>
            <wp:docPr id="6" name="Рисунок 6" descr="C:\1С\ЖилФонд\Документы_Общежитие\Снимок.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С\ЖилФонд\Документы_Общежитие\Снимок.6JPG.JPG"/>
                    <pic:cNvPicPr>
                      <a:picLocks noChangeAspect="1" noChangeArrowheads="1"/>
                    </pic:cNvPicPr>
                  </pic:nvPicPr>
                  <pic:blipFill>
                    <a:blip r:embed="rId9"/>
                    <a:srcRect/>
                    <a:stretch>
                      <a:fillRect/>
                    </a:stretch>
                  </pic:blipFill>
                  <pic:spPr bwMode="auto">
                    <a:xfrm>
                      <a:off x="0" y="0"/>
                      <a:ext cx="4755525" cy="1928922"/>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Рис.6. Настройка элемента справочника «Услуги».</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В том случае, когда среди жильцов есть льготные категории граждан, необходимо отметить с помощью галочек соответствующие пункты.</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2355D4" w:rsidRDefault="0035188D" w:rsidP="00D16C98">
      <w:pPr>
        <w:pStyle w:val="a3"/>
        <w:numPr>
          <w:ilvl w:val="1"/>
          <w:numId w:val="2"/>
        </w:numPr>
        <w:jc w:val="both"/>
        <w:rPr>
          <w:rFonts w:ascii="Times New Roman" w:hAnsi="Times New Roman" w:cs="Times New Roman"/>
          <w:color w:val="000000" w:themeColor="text1"/>
          <w:sz w:val="24"/>
          <w:szCs w:val="24"/>
        </w:rPr>
      </w:pPr>
      <w:r w:rsidRPr="002355D4">
        <w:rPr>
          <w:rFonts w:ascii="Times New Roman" w:hAnsi="Times New Roman" w:cs="Times New Roman"/>
          <w:color w:val="000000" w:themeColor="text1"/>
          <w:sz w:val="24"/>
          <w:szCs w:val="24"/>
        </w:rPr>
        <w:t>Создание и настройка физических лиц.</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Для хранения данных о физических лицах (жильцах и гостях) используется справочник «Физические лица». Открыть форму списка справочника можно через главное меню программы: пункт «Справочники», подпункт «Физические лица» (Рис.7).</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drawing>
          <wp:inline distT="0" distB="0" distL="0" distR="0" wp14:anchorId="620530D9" wp14:editId="7C2FD3F3">
            <wp:extent cx="2889885" cy="1670685"/>
            <wp:effectExtent l="19050" t="0" r="5715" b="0"/>
            <wp:docPr id="7" name="Рисунок 3" descr="C:\1С\ЖилФонд\Документы_Общежитие\Сним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С\ЖилФонд\Документы_Общежитие\Снимок4.JPG"/>
                    <pic:cNvPicPr>
                      <a:picLocks noChangeAspect="1" noChangeArrowheads="1"/>
                    </pic:cNvPicPr>
                  </pic:nvPicPr>
                  <pic:blipFill>
                    <a:blip r:embed="rId7"/>
                    <a:srcRect/>
                    <a:stretch>
                      <a:fillRect/>
                    </a:stretch>
                  </pic:blipFill>
                  <pic:spPr bwMode="auto">
                    <a:xfrm>
                      <a:off x="0" y="0"/>
                      <a:ext cx="2889885" cy="1670685"/>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Рис.7. Открытие формы списка справочника «Физические лица».</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Структура справочника предполагает иерархию групп, при необходимости можно рассортировать физических лиц в соответствии с функциональным назначением или любым другим удобным способом (Рис.8).</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lastRenderedPageBreak/>
        <w:drawing>
          <wp:inline distT="0" distB="0" distL="0" distR="0" wp14:anchorId="51E31513" wp14:editId="0FAC673A">
            <wp:extent cx="3880485" cy="3106420"/>
            <wp:effectExtent l="19050" t="0" r="5715" b="0"/>
            <wp:docPr id="8" name="Рисунок 7" descr="C:\1С\ЖилФонд\Документы_Общежитие\Сним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С\ЖилФонд\Документы_Общежитие\Снимок8.JPG"/>
                    <pic:cNvPicPr>
                      <a:picLocks noChangeAspect="1" noChangeArrowheads="1"/>
                    </pic:cNvPicPr>
                  </pic:nvPicPr>
                  <pic:blipFill>
                    <a:blip r:embed="rId10"/>
                    <a:srcRect/>
                    <a:stretch>
                      <a:fillRect/>
                    </a:stretch>
                  </pic:blipFill>
                  <pic:spPr bwMode="auto">
                    <a:xfrm>
                      <a:off x="0" y="0"/>
                      <a:ext cx="3880485" cy="3106420"/>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Рис.8. Пример группировки физических лиц в справочнике «Физические лица».</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2355D4" w:rsidRDefault="0035188D" w:rsidP="00D16C98">
      <w:pPr>
        <w:pStyle w:val="a3"/>
        <w:numPr>
          <w:ilvl w:val="1"/>
          <w:numId w:val="2"/>
        </w:numPr>
        <w:jc w:val="both"/>
        <w:rPr>
          <w:rFonts w:ascii="Times New Roman" w:hAnsi="Times New Roman" w:cs="Times New Roman"/>
          <w:color w:val="000000" w:themeColor="text1"/>
          <w:sz w:val="24"/>
          <w:szCs w:val="24"/>
        </w:rPr>
      </w:pPr>
      <w:r w:rsidRPr="002355D4">
        <w:rPr>
          <w:rFonts w:ascii="Times New Roman" w:hAnsi="Times New Roman" w:cs="Times New Roman"/>
          <w:color w:val="000000" w:themeColor="text1"/>
          <w:sz w:val="24"/>
          <w:szCs w:val="24"/>
        </w:rPr>
        <w:t>Регистрация договора на заселение.</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Для ввода данных о заселении жильцов на основе фиксированного тарифа на проживание за сутки необходимо использовать документ «Договор на заселение». Открыть форму списка договоров на заселение можно через главное меню программы: пункт «</w:t>
      </w:r>
      <w:proofErr w:type="spellStart"/>
      <w:r w:rsidRPr="00B90743">
        <w:rPr>
          <w:rFonts w:ascii="Times New Roman" w:hAnsi="Times New Roman" w:cs="Times New Roman"/>
          <w:color w:val="000000" w:themeColor="text1"/>
          <w:sz w:val="24"/>
          <w:szCs w:val="24"/>
        </w:rPr>
        <w:t>Найм</w:t>
      </w:r>
      <w:proofErr w:type="spellEnd"/>
      <w:r w:rsidRPr="00B90743">
        <w:rPr>
          <w:rFonts w:ascii="Times New Roman" w:hAnsi="Times New Roman" w:cs="Times New Roman"/>
          <w:color w:val="000000" w:themeColor="text1"/>
          <w:sz w:val="24"/>
          <w:szCs w:val="24"/>
        </w:rPr>
        <w:t>/Заселение», подпункт «Договор на заселение» (Рис.10).</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drawing>
          <wp:inline distT="0" distB="0" distL="0" distR="0" wp14:anchorId="6400D012" wp14:editId="0E3B1EA1">
            <wp:extent cx="2414905" cy="1043305"/>
            <wp:effectExtent l="19050" t="0" r="4445" b="0"/>
            <wp:docPr id="10" name="Рисунок 9" descr="C:\1С\ЖилФонд\Документы_Общежитие\Снимок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1С\ЖилФонд\Документы_Общежитие\Снимок10.JPG"/>
                    <pic:cNvPicPr>
                      <a:picLocks noChangeAspect="1" noChangeArrowheads="1"/>
                    </pic:cNvPicPr>
                  </pic:nvPicPr>
                  <pic:blipFill>
                    <a:blip r:embed="rId11"/>
                    <a:srcRect/>
                    <a:stretch>
                      <a:fillRect/>
                    </a:stretch>
                  </pic:blipFill>
                  <pic:spPr bwMode="auto">
                    <a:xfrm>
                      <a:off x="0" y="0"/>
                      <a:ext cx="2414905" cy="1043305"/>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 10. Открытие списка договоров на заселение.</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Для регистрации данных о договора на заселение в форме документа необходимо заполнить данные, в том числе о тарифе за сутки (Рис. 11).</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lastRenderedPageBreak/>
        <w:drawing>
          <wp:inline distT="0" distB="0" distL="0" distR="0" wp14:anchorId="0D12C309" wp14:editId="23D0DAC2">
            <wp:extent cx="5083352" cy="3621769"/>
            <wp:effectExtent l="19050" t="0" r="2998" b="0"/>
            <wp:docPr id="11" name="Рисунок 10" descr="C:\1С\ЖилФонд\Документы_Общежитие\Снимок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1С\ЖилФонд\Документы_Общежитие\Снимок11.JPG"/>
                    <pic:cNvPicPr>
                      <a:picLocks noChangeAspect="1" noChangeArrowheads="1"/>
                    </pic:cNvPicPr>
                  </pic:nvPicPr>
                  <pic:blipFill>
                    <a:blip r:embed="rId12"/>
                    <a:srcRect/>
                    <a:stretch>
                      <a:fillRect/>
                    </a:stretch>
                  </pic:blipFill>
                  <pic:spPr bwMode="auto">
                    <a:xfrm>
                      <a:off x="0" y="0"/>
                      <a:ext cx="5084607" cy="3622663"/>
                    </a:xfrm>
                    <a:prstGeom prst="rect">
                      <a:avLst/>
                    </a:prstGeom>
                    <a:noFill/>
                    <a:ln w="9525">
                      <a:noFill/>
                      <a:miter lim="800000"/>
                      <a:headEnd/>
                      <a:tailEnd/>
                    </a:ln>
                  </pic:spPr>
                </pic:pic>
              </a:graphicData>
            </a:graphic>
          </wp:inline>
        </w:drawing>
      </w:r>
    </w:p>
    <w:p w:rsidR="0035188D" w:rsidRPr="00B90743" w:rsidRDefault="0035188D" w:rsidP="0035188D">
      <w:pPr>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ab/>
        <w:t>Рис.11. Заполнение договора на заселение.</w:t>
      </w:r>
    </w:p>
    <w:p w:rsidR="0035188D" w:rsidRPr="00B90743" w:rsidRDefault="0035188D" w:rsidP="0035188D">
      <w:pPr>
        <w:jc w:val="both"/>
        <w:rPr>
          <w:rFonts w:ascii="Times New Roman" w:hAnsi="Times New Roman" w:cs="Times New Roman"/>
          <w:color w:val="000000" w:themeColor="text1"/>
          <w:sz w:val="24"/>
          <w:szCs w:val="24"/>
        </w:rPr>
      </w:pPr>
    </w:p>
    <w:p w:rsidR="0035188D" w:rsidRPr="002355D4" w:rsidRDefault="0035188D" w:rsidP="00D16C98">
      <w:pPr>
        <w:pStyle w:val="a3"/>
        <w:numPr>
          <w:ilvl w:val="1"/>
          <w:numId w:val="2"/>
        </w:numPr>
        <w:jc w:val="both"/>
        <w:rPr>
          <w:rFonts w:ascii="Times New Roman" w:hAnsi="Times New Roman" w:cs="Times New Roman"/>
          <w:color w:val="000000" w:themeColor="text1"/>
          <w:sz w:val="24"/>
          <w:szCs w:val="24"/>
        </w:rPr>
      </w:pPr>
      <w:r w:rsidRPr="002355D4">
        <w:rPr>
          <w:rFonts w:ascii="Times New Roman" w:hAnsi="Times New Roman" w:cs="Times New Roman"/>
          <w:color w:val="000000" w:themeColor="text1"/>
          <w:sz w:val="24"/>
          <w:szCs w:val="24"/>
        </w:rPr>
        <w:t>Регистрация договоров найма.</w:t>
      </w:r>
    </w:p>
    <w:p w:rsidR="0035188D" w:rsidRPr="00B90743" w:rsidRDefault="0035188D" w:rsidP="0035188D">
      <w:pPr>
        <w:pStyle w:val="a3"/>
        <w:ind w:left="1068"/>
        <w:jc w:val="both"/>
        <w:rPr>
          <w:rFonts w:ascii="Times New Roman" w:hAnsi="Times New Roman" w:cs="Times New Roman"/>
          <w:b/>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b/>
          <w:color w:val="000000" w:themeColor="text1"/>
          <w:sz w:val="24"/>
          <w:szCs w:val="24"/>
        </w:rPr>
      </w:pPr>
      <w:r w:rsidRPr="00B90743">
        <w:rPr>
          <w:rFonts w:ascii="Times New Roman" w:hAnsi="Times New Roman" w:cs="Times New Roman"/>
          <w:color w:val="000000" w:themeColor="text1"/>
          <w:sz w:val="24"/>
          <w:szCs w:val="24"/>
        </w:rPr>
        <w:t>Для ввода данных о заселении жильцов с использованием расчета услуг пропорционально количеству дней в месяце необходимо использовать документ «Договор найма». Открыть форму списка договоров найма можно через главное меню программы: пункт «</w:t>
      </w:r>
      <w:proofErr w:type="spellStart"/>
      <w:r w:rsidRPr="00B90743">
        <w:rPr>
          <w:rFonts w:ascii="Times New Roman" w:hAnsi="Times New Roman" w:cs="Times New Roman"/>
          <w:color w:val="000000" w:themeColor="text1"/>
          <w:sz w:val="24"/>
          <w:szCs w:val="24"/>
        </w:rPr>
        <w:t>Найм</w:t>
      </w:r>
      <w:proofErr w:type="spellEnd"/>
      <w:r w:rsidRPr="00B90743">
        <w:rPr>
          <w:rFonts w:ascii="Times New Roman" w:hAnsi="Times New Roman" w:cs="Times New Roman"/>
          <w:color w:val="000000" w:themeColor="text1"/>
          <w:sz w:val="24"/>
          <w:szCs w:val="24"/>
        </w:rPr>
        <w:t>/Заселение», подпункт «Договор найма» (Рис.12).</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1068"/>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drawing>
          <wp:inline distT="0" distB="0" distL="0" distR="0" wp14:anchorId="1E64F794" wp14:editId="227ABDF6">
            <wp:extent cx="2414905" cy="1043305"/>
            <wp:effectExtent l="19050" t="0" r="4445" b="0"/>
            <wp:docPr id="12" name="Рисунок 9" descr="C:\1С\ЖилФонд\Документы_Общежитие\Снимок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1С\ЖилФонд\Документы_Общежитие\Снимок10.JPG"/>
                    <pic:cNvPicPr>
                      <a:picLocks noChangeAspect="1" noChangeArrowheads="1"/>
                    </pic:cNvPicPr>
                  </pic:nvPicPr>
                  <pic:blipFill>
                    <a:blip r:embed="rId11"/>
                    <a:srcRect/>
                    <a:stretch>
                      <a:fillRect/>
                    </a:stretch>
                  </pic:blipFill>
                  <pic:spPr bwMode="auto">
                    <a:xfrm>
                      <a:off x="0" y="0"/>
                      <a:ext cx="2414905" cy="1043305"/>
                    </a:xfrm>
                    <a:prstGeom prst="rect">
                      <a:avLst/>
                    </a:prstGeom>
                    <a:noFill/>
                    <a:ln w="9525">
                      <a:noFill/>
                      <a:miter lim="800000"/>
                      <a:headEnd/>
                      <a:tailEnd/>
                    </a:ln>
                  </pic:spPr>
                </pic:pic>
              </a:graphicData>
            </a:graphic>
          </wp:inline>
        </w:drawing>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 12. Открытие списка договоров найма.</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Для регистрации данных о договора найма в форме документа необходимо заполнить данные, в том числе заполнить список услуг (Рис. 13).</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1068"/>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lastRenderedPageBreak/>
        <w:drawing>
          <wp:inline distT="0" distB="0" distL="0" distR="0" wp14:anchorId="59D64DFF" wp14:editId="0D7B225B">
            <wp:extent cx="5185996" cy="2633644"/>
            <wp:effectExtent l="19050" t="0" r="0" b="0"/>
            <wp:docPr id="14" name="Рисунок 11" descr="C:\1С\ЖилФонд\Документы_Общежитие\Снимок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1С\ЖилФонд\Документы_Общежитие\Снимок13.JPG"/>
                    <pic:cNvPicPr>
                      <a:picLocks noChangeAspect="1" noChangeArrowheads="1"/>
                    </pic:cNvPicPr>
                  </pic:nvPicPr>
                  <pic:blipFill>
                    <a:blip r:embed="rId13"/>
                    <a:srcRect/>
                    <a:stretch>
                      <a:fillRect/>
                    </a:stretch>
                  </pic:blipFill>
                  <pic:spPr bwMode="auto">
                    <a:xfrm>
                      <a:off x="0" y="0"/>
                      <a:ext cx="5191614" cy="2636497"/>
                    </a:xfrm>
                    <a:prstGeom prst="rect">
                      <a:avLst/>
                    </a:prstGeom>
                    <a:noFill/>
                    <a:ln w="9525">
                      <a:noFill/>
                      <a:miter lim="800000"/>
                      <a:headEnd/>
                      <a:tailEnd/>
                    </a:ln>
                  </pic:spPr>
                </pic:pic>
              </a:graphicData>
            </a:graphic>
          </wp:inline>
        </w:drawing>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ab/>
        <w:t>Рис.13. Заполнение договора найма.</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2355D4" w:rsidRDefault="0035188D" w:rsidP="00D16C98">
      <w:pPr>
        <w:pStyle w:val="a3"/>
        <w:numPr>
          <w:ilvl w:val="1"/>
          <w:numId w:val="2"/>
        </w:numPr>
        <w:jc w:val="both"/>
        <w:rPr>
          <w:rFonts w:ascii="Times New Roman" w:hAnsi="Times New Roman" w:cs="Times New Roman"/>
          <w:color w:val="000000" w:themeColor="text1"/>
          <w:sz w:val="24"/>
          <w:szCs w:val="24"/>
        </w:rPr>
      </w:pPr>
      <w:r w:rsidRPr="002355D4">
        <w:rPr>
          <w:rFonts w:ascii="Times New Roman" w:hAnsi="Times New Roman" w:cs="Times New Roman"/>
          <w:color w:val="000000" w:themeColor="text1"/>
          <w:sz w:val="24"/>
          <w:szCs w:val="24"/>
        </w:rPr>
        <w:t>Начисления жильцам.</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 xml:space="preserve">Для проведения начислений жильцам используется документ «Начисление оплаты». Открыть форму списка документов «Начисление оплаты» можно через главное меню программы: пункт «Начисления </w:t>
      </w:r>
      <w:proofErr w:type="gramStart"/>
      <w:r w:rsidRPr="00B90743">
        <w:rPr>
          <w:rFonts w:ascii="Times New Roman" w:hAnsi="Times New Roman" w:cs="Times New Roman"/>
          <w:color w:val="000000" w:themeColor="text1"/>
          <w:sz w:val="24"/>
          <w:szCs w:val="24"/>
        </w:rPr>
        <w:t>и  оплаты</w:t>
      </w:r>
      <w:proofErr w:type="gramEnd"/>
      <w:r w:rsidRPr="00B90743">
        <w:rPr>
          <w:rFonts w:ascii="Times New Roman" w:hAnsi="Times New Roman" w:cs="Times New Roman"/>
          <w:color w:val="000000" w:themeColor="text1"/>
          <w:sz w:val="24"/>
          <w:szCs w:val="24"/>
        </w:rPr>
        <w:t>», подпункт «Начисления  оплаты» (Рис.14).</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b/>
          <w:color w:val="000000" w:themeColor="text1"/>
          <w:sz w:val="24"/>
          <w:szCs w:val="24"/>
        </w:rPr>
      </w:pPr>
      <w:r w:rsidRPr="00B90743">
        <w:rPr>
          <w:rFonts w:ascii="Times New Roman" w:hAnsi="Times New Roman" w:cs="Times New Roman"/>
          <w:b/>
          <w:noProof/>
          <w:color w:val="000000" w:themeColor="text1"/>
          <w:sz w:val="24"/>
          <w:szCs w:val="24"/>
          <w:lang w:eastAsia="ru-RU"/>
        </w:rPr>
        <w:drawing>
          <wp:inline distT="0" distB="0" distL="0" distR="0" wp14:anchorId="47E1B40E" wp14:editId="38C5635D">
            <wp:extent cx="2479675" cy="1694180"/>
            <wp:effectExtent l="19050" t="0" r="0" b="0"/>
            <wp:docPr id="15" name="Рисунок 12" descr="C:\1С\ЖилФонд\Документы_Общежитие\Снимок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1С\ЖилФонд\Документы_Общежитие\Снимок14.JPG"/>
                    <pic:cNvPicPr>
                      <a:picLocks noChangeAspect="1" noChangeArrowheads="1"/>
                    </pic:cNvPicPr>
                  </pic:nvPicPr>
                  <pic:blipFill>
                    <a:blip r:embed="rId14"/>
                    <a:srcRect/>
                    <a:stretch>
                      <a:fillRect/>
                    </a:stretch>
                  </pic:blipFill>
                  <pic:spPr bwMode="auto">
                    <a:xfrm>
                      <a:off x="0" y="0"/>
                      <a:ext cx="2479675" cy="1694180"/>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b/>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Рис.14. Открытие формы списка документов «Начисление оплаты».</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 xml:space="preserve">В шапке созданного документа «Начисления оплаты» необходимо заполнить реквизиты, по которым определяются начисления: заполнить месяц, выбрать обрабатываемую структуру (все общежитие целиком иле его часть: корпус, этаж, блок </w:t>
      </w:r>
      <w:proofErr w:type="spellStart"/>
      <w:r w:rsidRPr="00B90743">
        <w:rPr>
          <w:rFonts w:ascii="Times New Roman" w:hAnsi="Times New Roman" w:cs="Times New Roman"/>
          <w:color w:val="000000" w:themeColor="text1"/>
          <w:sz w:val="24"/>
          <w:szCs w:val="24"/>
        </w:rPr>
        <w:t>и.т.д</w:t>
      </w:r>
      <w:proofErr w:type="spellEnd"/>
      <w:r w:rsidRPr="00B90743">
        <w:rPr>
          <w:rFonts w:ascii="Times New Roman" w:hAnsi="Times New Roman" w:cs="Times New Roman"/>
          <w:color w:val="000000" w:themeColor="text1"/>
          <w:sz w:val="24"/>
          <w:szCs w:val="24"/>
        </w:rPr>
        <w:t>.). После заполнения реквизитов шапки необходимо нажать кнопку «Заполнить». На период заполнения программа будет заблокирована. После окончания заполнения документа необходимо нажать на кнопку «Рассчитать». По итогам автоматического заполнения документа необходимо проверить данные. При необходимости внести изменения в ручную (Рис. 15).</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lastRenderedPageBreak/>
        <w:drawing>
          <wp:inline distT="0" distB="0" distL="0" distR="0" wp14:anchorId="0781BE4E" wp14:editId="176E6FCF">
            <wp:extent cx="5442344" cy="2708031"/>
            <wp:effectExtent l="19050" t="0" r="5956" b="0"/>
            <wp:docPr id="16" name="Рисунок 13" descr="C:\1С\ЖилФонд\Документы_Общежитие\Снимок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1С\ЖилФонд\Документы_Общежитие\Снимок15.JPG"/>
                    <pic:cNvPicPr>
                      <a:picLocks noChangeAspect="1" noChangeArrowheads="1"/>
                    </pic:cNvPicPr>
                  </pic:nvPicPr>
                  <pic:blipFill>
                    <a:blip r:embed="rId15" cstate="print"/>
                    <a:srcRect/>
                    <a:stretch>
                      <a:fillRect/>
                    </a:stretch>
                  </pic:blipFill>
                  <pic:spPr bwMode="auto">
                    <a:xfrm>
                      <a:off x="0" y="0"/>
                      <a:ext cx="5445389" cy="2709546"/>
                    </a:xfrm>
                    <a:prstGeom prst="rect">
                      <a:avLst/>
                    </a:prstGeom>
                    <a:noFill/>
                    <a:ln w="9525">
                      <a:noFill/>
                      <a:miter lim="800000"/>
                      <a:headEnd/>
                      <a:tailEnd/>
                    </a:ln>
                  </pic:spPr>
                </pic:pic>
              </a:graphicData>
            </a:graphic>
          </wp:inline>
        </w:drawing>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Рис.15. Заполнение документа Начисление оплаты.</w:t>
      </w:r>
    </w:p>
    <w:p w:rsidR="0035188D" w:rsidRPr="00B90743" w:rsidRDefault="0035188D" w:rsidP="0035188D">
      <w:pPr>
        <w:pStyle w:val="a3"/>
        <w:ind w:left="0" w:firstLine="709"/>
        <w:jc w:val="both"/>
        <w:rPr>
          <w:rFonts w:ascii="Times New Roman" w:hAnsi="Times New Roman" w:cs="Times New Roman"/>
          <w:color w:val="000000" w:themeColor="text1"/>
          <w:sz w:val="24"/>
          <w:szCs w:val="24"/>
        </w:rPr>
      </w:pPr>
    </w:p>
    <w:p w:rsidR="0035188D" w:rsidRPr="00B90743" w:rsidRDefault="0035188D" w:rsidP="00D16C98">
      <w:pPr>
        <w:pStyle w:val="a3"/>
        <w:numPr>
          <w:ilvl w:val="1"/>
          <w:numId w:val="2"/>
        </w:numPr>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Регистрация оплаты.</w:t>
      </w:r>
    </w:p>
    <w:p w:rsidR="0035188D" w:rsidRPr="00B90743" w:rsidRDefault="0035188D" w:rsidP="0035188D">
      <w:pPr>
        <w:ind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 xml:space="preserve">Для регистрации оплат жильцами используется документ «Оплата за общежитие». Открыть форму списка документов «Оплата за общежитие» можно через главное меню программы: пункт «Начисления </w:t>
      </w:r>
      <w:proofErr w:type="gramStart"/>
      <w:r w:rsidRPr="00B90743">
        <w:rPr>
          <w:rFonts w:ascii="Times New Roman" w:hAnsi="Times New Roman" w:cs="Times New Roman"/>
          <w:color w:val="000000" w:themeColor="text1"/>
          <w:sz w:val="24"/>
          <w:szCs w:val="24"/>
        </w:rPr>
        <w:t>и  оплаты</w:t>
      </w:r>
      <w:proofErr w:type="gramEnd"/>
      <w:r w:rsidRPr="00B90743">
        <w:rPr>
          <w:rFonts w:ascii="Times New Roman" w:hAnsi="Times New Roman" w:cs="Times New Roman"/>
          <w:color w:val="000000" w:themeColor="text1"/>
          <w:sz w:val="24"/>
          <w:szCs w:val="24"/>
        </w:rPr>
        <w:t>», подпункт «Оплата за общежитие» (Рис.15).</w:t>
      </w:r>
    </w:p>
    <w:p w:rsidR="0035188D" w:rsidRPr="00B90743" w:rsidRDefault="0035188D" w:rsidP="0035188D">
      <w:pPr>
        <w:pStyle w:val="a3"/>
        <w:ind w:left="1068"/>
        <w:jc w:val="both"/>
        <w:rPr>
          <w:rFonts w:ascii="Times New Roman" w:hAnsi="Times New Roman" w:cs="Times New Roman"/>
          <w:color w:val="000000" w:themeColor="text1"/>
          <w:sz w:val="24"/>
          <w:szCs w:val="24"/>
        </w:rPr>
      </w:pPr>
    </w:p>
    <w:p w:rsidR="0035188D" w:rsidRPr="00B90743" w:rsidRDefault="0035188D" w:rsidP="0035188D">
      <w:pPr>
        <w:pStyle w:val="a3"/>
        <w:ind w:left="1068"/>
        <w:jc w:val="both"/>
        <w:rPr>
          <w:rFonts w:ascii="Times New Roman" w:hAnsi="Times New Roman" w:cs="Times New Roman"/>
          <w:b/>
          <w:color w:val="000000" w:themeColor="text1"/>
          <w:sz w:val="24"/>
          <w:szCs w:val="24"/>
        </w:rPr>
      </w:pPr>
      <w:r w:rsidRPr="00B90743">
        <w:rPr>
          <w:rFonts w:ascii="Times New Roman" w:hAnsi="Times New Roman" w:cs="Times New Roman"/>
          <w:b/>
          <w:noProof/>
          <w:color w:val="000000" w:themeColor="text1"/>
          <w:sz w:val="24"/>
          <w:szCs w:val="24"/>
          <w:lang w:eastAsia="ru-RU"/>
        </w:rPr>
        <w:drawing>
          <wp:inline distT="0" distB="0" distL="0" distR="0" wp14:anchorId="02C417E4" wp14:editId="37D54871">
            <wp:extent cx="2479675" cy="1694180"/>
            <wp:effectExtent l="19050" t="0" r="0" b="0"/>
            <wp:docPr id="17" name="Рисунок 12" descr="C:\1С\ЖилФонд\Документы_Общежитие\Снимок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1С\ЖилФонд\Документы_Общежитие\Снимок14.JPG"/>
                    <pic:cNvPicPr>
                      <a:picLocks noChangeAspect="1" noChangeArrowheads="1"/>
                    </pic:cNvPicPr>
                  </pic:nvPicPr>
                  <pic:blipFill>
                    <a:blip r:embed="rId14"/>
                    <a:srcRect/>
                    <a:stretch>
                      <a:fillRect/>
                    </a:stretch>
                  </pic:blipFill>
                  <pic:spPr bwMode="auto">
                    <a:xfrm>
                      <a:off x="0" y="0"/>
                      <a:ext cx="2479675" cy="1694180"/>
                    </a:xfrm>
                    <a:prstGeom prst="rect">
                      <a:avLst/>
                    </a:prstGeom>
                    <a:noFill/>
                    <a:ln w="9525">
                      <a:noFill/>
                      <a:miter lim="800000"/>
                      <a:headEnd/>
                      <a:tailEnd/>
                    </a:ln>
                  </pic:spPr>
                </pic:pic>
              </a:graphicData>
            </a:graphic>
          </wp:inline>
        </w:drawing>
      </w:r>
    </w:p>
    <w:p w:rsidR="0035188D" w:rsidRPr="00B90743" w:rsidRDefault="0035188D" w:rsidP="0035188D">
      <w:pPr>
        <w:pStyle w:val="a3"/>
        <w:ind w:left="1068"/>
        <w:jc w:val="both"/>
        <w:rPr>
          <w:rFonts w:ascii="Times New Roman" w:hAnsi="Times New Roman" w:cs="Times New Roman"/>
          <w:b/>
          <w:color w:val="000000" w:themeColor="text1"/>
          <w:sz w:val="24"/>
          <w:szCs w:val="24"/>
        </w:rPr>
      </w:pPr>
    </w:p>
    <w:p w:rsidR="0035188D" w:rsidRPr="00B90743" w:rsidRDefault="0035188D" w:rsidP="0035188D">
      <w:pPr>
        <w:ind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Рис.16. Открытие формы списка документов «Оплата за общежитие».</w:t>
      </w:r>
    </w:p>
    <w:p w:rsidR="0035188D" w:rsidRPr="00B90743" w:rsidRDefault="0035188D" w:rsidP="0035188D">
      <w:pPr>
        <w:ind w:firstLine="709"/>
        <w:jc w:val="both"/>
        <w:rPr>
          <w:rFonts w:ascii="Times New Roman" w:hAnsi="Times New Roman" w:cs="Times New Roman"/>
          <w:color w:val="000000" w:themeColor="text1"/>
          <w:sz w:val="24"/>
          <w:szCs w:val="24"/>
        </w:rPr>
      </w:pPr>
    </w:p>
    <w:p w:rsidR="0035188D" w:rsidRPr="00B90743" w:rsidRDefault="0035188D" w:rsidP="0035188D">
      <w:pPr>
        <w:ind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В форме документа необходимо заполнить данные (Рис.17).</w:t>
      </w:r>
    </w:p>
    <w:p w:rsidR="0035188D" w:rsidRPr="00B90743" w:rsidRDefault="0035188D" w:rsidP="0035188D">
      <w:pPr>
        <w:ind w:firstLine="709"/>
        <w:jc w:val="both"/>
        <w:rPr>
          <w:rFonts w:ascii="Times New Roman" w:hAnsi="Times New Roman" w:cs="Times New Roman"/>
          <w:color w:val="000000" w:themeColor="text1"/>
          <w:sz w:val="24"/>
          <w:szCs w:val="24"/>
        </w:rPr>
      </w:pPr>
      <w:r w:rsidRPr="00B90743">
        <w:rPr>
          <w:rFonts w:ascii="Times New Roman" w:hAnsi="Times New Roman" w:cs="Times New Roman"/>
          <w:noProof/>
          <w:color w:val="000000" w:themeColor="text1"/>
          <w:sz w:val="24"/>
          <w:szCs w:val="24"/>
          <w:lang w:eastAsia="ru-RU"/>
        </w:rPr>
        <w:lastRenderedPageBreak/>
        <w:drawing>
          <wp:inline distT="0" distB="0" distL="0" distR="0" wp14:anchorId="0C48DCE4" wp14:editId="624EC608">
            <wp:extent cx="3862705" cy="3218180"/>
            <wp:effectExtent l="19050" t="0" r="4445" b="0"/>
            <wp:docPr id="18" name="Рисунок 14" descr="C:\1С\ЖилФонд\Документы_Общежитие\Снимок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1С\ЖилФонд\Документы_Общежитие\Снимок16.JPG"/>
                    <pic:cNvPicPr>
                      <a:picLocks noChangeAspect="1" noChangeArrowheads="1"/>
                    </pic:cNvPicPr>
                  </pic:nvPicPr>
                  <pic:blipFill>
                    <a:blip r:embed="rId16"/>
                    <a:srcRect/>
                    <a:stretch>
                      <a:fillRect/>
                    </a:stretch>
                  </pic:blipFill>
                  <pic:spPr bwMode="auto">
                    <a:xfrm>
                      <a:off x="0" y="0"/>
                      <a:ext cx="3862705" cy="3218180"/>
                    </a:xfrm>
                    <a:prstGeom prst="rect">
                      <a:avLst/>
                    </a:prstGeom>
                    <a:noFill/>
                    <a:ln w="9525">
                      <a:noFill/>
                      <a:miter lim="800000"/>
                      <a:headEnd/>
                      <a:tailEnd/>
                    </a:ln>
                  </pic:spPr>
                </pic:pic>
              </a:graphicData>
            </a:graphic>
          </wp:inline>
        </w:drawing>
      </w:r>
    </w:p>
    <w:p w:rsidR="0035188D" w:rsidRPr="002355D4" w:rsidRDefault="0035188D" w:rsidP="002355D4">
      <w:pPr>
        <w:ind w:firstLine="709"/>
        <w:jc w:val="both"/>
        <w:rPr>
          <w:rFonts w:ascii="Times New Roman" w:hAnsi="Times New Roman" w:cs="Times New Roman"/>
          <w:color w:val="000000" w:themeColor="text1"/>
          <w:sz w:val="24"/>
          <w:szCs w:val="24"/>
        </w:rPr>
      </w:pPr>
      <w:r w:rsidRPr="00B90743">
        <w:rPr>
          <w:rFonts w:ascii="Times New Roman" w:hAnsi="Times New Roman" w:cs="Times New Roman"/>
          <w:color w:val="000000" w:themeColor="text1"/>
          <w:sz w:val="24"/>
          <w:szCs w:val="24"/>
        </w:rPr>
        <w:t>Рис. 17. Заполнение данных об оплате.</w:t>
      </w:r>
    </w:p>
    <w:p w:rsidR="00A531AD" w:rsidRPr="00B90743" w:rsidRDefault="00A531AD" w:rsidP="00A531AD">
      <w:pPr>
        <w:pStyle w:val="a3"/>
        <w:ind w:left="1080"/>
        <w:jc w:val="both"/>
        <w:rPr>
          <w:rFonts w:ascii="Times New Roman" w:hAnsi="Times New Roman" w:cs="Times New Roman"/>
          <w:sz w:val="24"/>
          <w:szCs w:val="24"/>
        </w:rPr>
      </w:pPr>
    </w:p>
    <w:p w:rsidR="00C0002E" w:rsidRPr="00B90743" w:rsidRDefault="00C0002E" w:rsidP="00C0002E">
      <w:pPr>
        <w:pStyle w:val="a3"/>
        <w:numPr>
          <w:ilvl w:val="1"/>
          <w:numId w:val="2"/>
        </w:numPr>
        <w:jc w:val="both"/>
        <w:rPr>
          <w:rFonts w:ascii="Times New Roman" w:hAnsi="Times New Roman" w:cs="Times New Roman"/>
          <w:sz w:val="24"/>
          <w:szCs w:val="24"/>
        </w:rPr>
      </w:pPr>
      <w:r w:rsidRPr="00B90743">
        <w:rPr>
          <w:rFonts w:ascii="Times New Roman" w:hAnsi="Times New Roman" w:cs="Times New Roman"/>
          <w:sz w:val="24"/>
          <w:szCs w:val="24"/>
        </w:rPr>
        <w:t xml:space="preserve">Обновление </w:t>
      </w:r>
      <w:r w:rsidR="00AA63A8" w:rsidRPr="00B90743">
        <w:rPr>
          <w:rFonts w:ascii="Times New Roman" w:hAnsi="Times New Roman" w:cs="Times New Roman"/>
          <w:sz w:val="24"/>
          <w:szCs w:val="24"/>
        </w:rPr>
        <w:t>АС</w:t>
      </w:r>
    </w:p>
    <w:p w:rsidR="00C0002E" w:rsidRPr="00B90743" w:rsidRDefault="00C0002E" w:rsidP="00C0002E">
      <w:pPr>
        <w:pStyle w:val="a3"/>
        <w:ind w:left="1080"/>
        <w:jc w:val="both"/>
        <w:rPr>
          <w:rFonts w:ascii="Times New Roman" w:hAnsi="Times New Roman" w:cs="Times New Roman"/>
          <w:sz w:val="24"/>
          <w:szCs w:val="24"/>
        </w:rPr>
      </w:pPr>
    </w:p>
    <w:p w:rsidR="00C0002E" w:rsidRPr="00B90743" w:rsidRDefault="00A60886" w:rsidP="00C0002E">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 xml:space="preserve">Обновление </w:t>
      </w:r>
      <w:r w:rsidR="00AA63A8"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производится через обновление расширения конфигурации.</w:t>
      </w:r>
    </w:p>
    <w:p w:rsidR="00A60886" w:rsidRPr="00B90743" w:rsidRDefault="00A60886" w:rsidP="00C0002E">
      <w:pPr>
        <w:pStyle w:val="a3"/>
        <w:ind w:left="1080"/>
        <w:jc w:val="both"/>
        <w:rPr>
          <w:rFonts w:ascii="Times New Roman" w:hAnsi="Times New Roman" w:cs="Times New Roman"/>
          <w:sz w:val="24"/>
          <w:szCs w:val="24"/>
        </w:rPr>
      </w:pPr>
      <w:r w:rsidRPr="00B90743">
        <w:rPr>
          <w:rFonts w:ascii="Times New Roman" w:hAnsi="Times New Roman" w:cs="Times New Roman"/>
          <w:sz w:val="24"/>
          <w:szCs w:val="24"/>
        </w:rPr>
        <w:t>Для выполнения обновления расширения конфигурации информационной базы необходимо:</w:t>
      </w:r>
    </w:p>
    <w:p w:rsidR="00A60886" w:rsidRPr="00B90743" w:rsidRDefault="00A60886" w:rsidP="00A60886">
      <w:pPr>
        <w:pStyle w:val="a3"/>
        <w:numPr>
          <w:ilvl w:val="0"/>
          <w:numId w:val="6"/>
        </w:numPr>
        <w:jc w:val="both"/>
        <w:rPr>
          <w:rFonts w:ascii="Times New Roman" w:hAnsi="Times New Roman" w:cs="Times New Roman"/>
          <w:sz w:val="24"/>
          <w:szCs w:val="24"/>
        </w:rPr>
      </w:pPr>
      <w:r w:rsidRPr="00B90743">
        <w:rPr>
          <w:rFonts w:ascii="Times New Roman" w:hAnsi="Times New Roman" w:cs="Times New Roman"/>
          <w:sz w:val="24"/>
          <w:szCs w:val="24"/>
        </w:rPr>
        <w:t>Создать резервную копию информационной базы;</w:t>
      </w:r>
    </w:p>
    <w:p w:rsidR="00A60886" w:rsidRPr="00B90743" w:rsidRDefault="00A60886" w:rsidP="00A60886">
      <w:pPr>
        <w:pStyle w:val="a3"/>
        <w:numPr>
          <w:ilvl w:val="0"/>
          <w:numId w:val="6"/>
        </w:numPr>
        <w:jc w:val="both"/>
        <w:rPr>
          <w:rFonts w:ascii="Times New Roman" w:hAnsi="Times New Roman" w:cs="Times New Roman"/>
          <w:sz w:val="24"/>
          <w:szCs w:val="24"/>
        </w:rPr>
      </w:pPr>
      <w:r w:rsidRPr="00B90743">
        <w:rPr>
          <w:rFonts w:ascii="Times New Roman" w:hAnsi="Times New Roman" w:cs="Times New Roman"/>
          <w:sz w:val="24"/>
          <w:szCs w:val="24"/>
        </w:rPr>
        <w:t>Произвести авторизацию в информационной базе под учетной записью с правами администратора в режиме конфигуратор;</w:t>
      </w:r>
    </w:p>
    <w:p w:rsidR="00A60886" w:rsidRPr="00B90743" w:rsidRDefault="00A60886" w:rsidP="00A60886">
      <w:pPr>
        <w:pStyle w:val="a3"/>
        <w:numPr>
          <w:ilvl w:val="0"/>
          <w:numId w:val="6"/>
        </w:numPr>
        <w:jc w:val="both"/>
        <w:rPr>
          <w:rFonts w:ascii="Times New Roman" w:hAnsi="Times New Roman" w:cs="Times New Roman"/>
          <w:sz w:val="24"/>
          <w:szCs w:val="24"/>
        </w:rPr>
      </w:pPr>
      <w:r w:rsidRPr="00B90743">
        <w:rPr>
          <w:rFonts w:ascii="Times New Roman" w:hAnsi="Times New Roman" w:cs="Times New Roman"/>
          <w:sz w:val="24"/>
          <w:szCs w:val="24"/>
        </w:rPr>
        <w:t>Открыть конфигурацию информационной базы;</w:t>
      </w:r>
    </w:p>
    <w:p w:rsidR="00A60886" w:rsidRPr="00B90743" w:rsidRDefault="00A60886" w:rsidP="00A60886">
      <w:pPr>
        <w:pStyle w:val="a3"/>
        <w:numPr>
          <w:ilvl w:val="0"/>
          <w:numId w:val="6"/>
        </w:numPr>
        <w:jc w:val="both"/>
        <w:rPr>
          <w:rFonts w:ascii="Times New Roman" w:hAnsi="Times New Roman" w:cs="Times New Roman"/>
          <w:sz w:val="24"/>
          <w:szCs w:val="24"/>
        </w:rPr>
      </w:pPr>
      <w:r w:rsidRPr="00B90743">
        <w:rPr>
          <w:rFonts w:ascii="Times New Roman" w:hAnsi="Times New Roman" w:cs="Times New Roman"/>
          <w:sz w:val="24"/>
          <w:szCs w:val="24"/>
        </w:rPr>
        <w:t>Открыть расширение конфигурации информационной базы;</w:t>
      </w:r>
    </w:p>
    <w:p w:rsidR="00A60886" w:rsidRPr="00B90743" w:rsidRDefault="00A60886" w:rsidP="00A60886">
      <w:pPr>
        <w:pStyle w:val="a3"/>
        <w:numPr>
          <w:ilvl w:val="0"/>
          <w:numId w:val="6"/>
        </w:numPr>
        <w:jc w:val="both"/>
        <w:rPr>
          <w:rFonts w:ascii="Times New Roman" w:hAnsi="Times New Roman" w:cs="Times New Roman"/>
          <w:sz w:val="24"/>
          <w:szCs w:val="24"/>
        </w:rPr>
      </w:pPr>
      <w:r w:rsidRPr="00B90743">
        <w:rPr>
          <w:rFonts w:ascii="Times New Roman" w:hAnsi="Times New Roman" w:cs="Times New Roman"/>
          <w:sz w:val="24"/>
          <w:szCs w:val="24"/>
        </w:rPr>
        <w:t>Сравнить и объединить конфигурацию расширения с обновленной конфигурацией;</w:t>
      </w:r>
    </w:p>
    <w:p w:rsidR="00A60886" w:rsidRPr="00B90743" w:rsidRDefault="00A60886" w:rsidP="00A60886">
      <w:pPr>
        <w:pStyle w:val="a3"/>
        <w:numPr>
          <w:ilvl w:val="0"/>
          <w:numId w:val="6"/>
        </w:numPr>
        <w:jc w:val="both"/>
        <w:rPr>
          <w:rFonts w:ascii="Times New Roman" w:hAnsi="Times New Roman" w:cs="Times New Roman"/>
          <w:sz w:val="24"/>
          <w:szCs w:val="24"/>
        </w:rPr>
      </w:pPr>
      <w:r w:rsidRPr="00B90743">
        <w:rPr>
          <w:rFonts w:ascii="Times New Roman" w:hAnsi="Times New Roman" w:cs="Times New Roman"/>
          <w:sz w:val="24"/>
          <w:szCs w:val="24"/>
        </w:rPr>
        <w:t>Сохранить изменения</w:t>
      </w:r>
      <w:r w:rsidR="00053365" w:rsidRPr="00B90743">
        <w:rPr>
          <w:rFonts w:ascii="Times New Roman" w:hAnsi="Times New Roman" w:cs="Times New Roman"/>
          <w:sz w:val="24"/>
          <w:szCs w:val="24"/>
        </w:rPr>
        <w:t>.</w:t>
      </w:r>
      <w:r w:rsidRPr="00B90743">
        <w:rPr>
          <w:rFonts w:ascii="Times New Roman" w:hAnsi="Times New Roman" w:cs="Times New Roman"/>
          <w:sz w:val="24"/>
          <w:szCs w:val="24"/>
        </w:rPr>
        <w:t xml:space="preserve"> </w:t>
      </w:r>
    </w:p>
    <w:p w:rsidR="00C76276" w:rsidRPr="00B90743" w:rsidRDefault="00C76276" w:rsidP="00C0002E">
      <w:pPr>
        <w:pStyle w:val="a3"/>
        <w:ind w:left="1080"/>
        <w:jc w:val="both"/>
        <w:rPr>
          <w:rFonts w:ascii="Times New Roman" w:hAnsi="Times New Roman" w:cs="Times New Roman"/>
          <w:sz w:val="24"/>
          <w:szCs w:val="24"/>
        </w:rPr>
      </w:pPr>
    </w:p>
    <w:p w:rsidR="00C76276" w:rsidRPr="00B90743" w:rsidRDefault="00C76276" w:rsidP="00C0002E">
      <w:pPr>
        <w:pStyle w:val="a3"/>
        <w:ind w:left="1080"/>
        <w:jc w:val="both"/>
        <w:rPr>
          <w:rFonts w:ascii="Times New Roman" w:hAnsi="Times New Roman" w:cs="Times New Roman"/>
          <w:sz w:val="24"/>
          <w:szCs w:val="24"/>
        </w:rPr>
      </w:pPr>
    </w:p>
    <w:p w:rsidR="008F287E" w:rsidRPr="00B90743" w:rsidRDefault="00C76276" w:rsidP="00C76276">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t xml:space="preserve">Информация о техническом обслуживании </w:t>
      </w:r>
    </w:p>
    <w:p w:rsidR="00A531AD"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t xml:space="preserve">             Техническая поддержка пользователей осуществляется в формате консультирования пользователей и администраторов Системы по вопросам установки, переустановки, администрирования и эксплуатации </w:t>
      </w:r>
      <w:r w:rsidR="00AA63A8"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по телефону или электронной почте </w:t>
      </w:r>
      <w:proofErr w:type="gramStart"/>
      <w:r w:rsidRPr="00B90743">
        <w:rPr>
          <w:rFonts w:ascii="Times New Roman" w:hAnsi="Times New Roman" w:cs="Times New Roman"/>
          <w:sz w:val="24"/>
          <w:szCs w:val="24"/>
        </w:rPr>
        <w:t xml:space="preserve">разработчика  </w:t>
      </w:r>
      <w:r w:rsidR="00E82D39" w:rsidRPr="00B90743">
        <w:rPr>
          <w:rFonts w:ascii="Times New Roman" w:hAnsi="Times New Roman" w:cs="Times New Roman"/>
          <w:sz w:val="24"/>
          <w:szCs w:val="24"/>
        </w:rPr>
        <w:t>АС</w:t>
      </w:r>
      <w:proofErr w:type="gramEnd"/>
      <w:r w:rsidRPr="00B90743">
        <w:rPr>
          <w:rFonts w:ascii="Times New Roman" w:hAnsi="Times New Roman" w:cs="Times New Roman"/>
          <w:sz w:val="24"/>
          <w:szCs w:val="24"/>
        </w:rPr>
        <w:t xml:space="preserve"> (ООО «А+»), а именно:</w:t>
      </w:r>
    </w:p>
    <w:p w:rsidR="00A531AD"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t>+7 (499) 2130013</w:t>
      </w:r>
    </w:p>
    <w:p w:rsidR="00A531AD" w:rsidRPr="00B90743" w:rsidRDefault="00ED5D9D" w:rsidP="00A531AD">
      <w:pPr>
        <w:jc w:val="both"/>
        <w:rPr>
          <w:rFonts w:ascii="Times New Roman" w:hAnsi="Times New Roman" w:cs="Times New Roman"/>
          <w:sz w:val="24"/>
          <w:szCs w:val="24"/>
        </w:rPr>
      </w:pPr>
      <w:hyperlink r:id="rId17" w:history="1">
        <w:r w:rsidR="00B03922" w:rsidRPr="00B90743">
          <w:rPr>
            <w:rStyle w:val="a4"/>
            <w:rFonts w:ascii="Times New Roman" w:hAnsi="Times New Roman" w:cs="Times New Roman"/>
            <w:sz w:val="24"/>
            <w:szCs w:val="24"/>
          </w:rPr>
          <w:t>s.dubinskaya@2130013.ru</w:t>
        </w:r>
      </w:hyperlink>
    </w:p>
    <w:p w:rsidR="00B03922" w:rsidRPr="00B90743" w:rsidRDefault="00B03922" w:rsidP="00A531AD">
      <w:pPr>
        <w:jc w:val="both"/>
        <w:rPr>
          <w:rFonts w:ascii="Times New Roman" w:hAnsi="Times New Roman" w:cs="Times New Roman"/>
          <w:sz w:val="24"/>
          <w:szCs w:val="24"/>
        </w:rPr>
      </w:pPr>
    </w:p>
    <w:p w:rsidR="00A531AD"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lastRenderedPageBreak/>
        <w:t>В рамках технической поддержки Системы оказываются следующие услуги:</w:t>
      </w:r>
    </w:p>
    <w:p w:rsidR="00A531AD"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t xml:space="preserve">- помощь в установке </w:t>
      </w:r>
      <w:r w:rsidR="00E82D39" w:rsidRPr="00B90743">
        <w:rPr>
          <w:rFonts w:ascii="Times New Roman" w:hAnsi="Times New Roman" w:cs="Times New Roman"/>
          <w:sz w:val="24"/>
          <w:szCs w:val="24"/>
        </w:rPr>
        <w:t>АС</w:t>
      </w:r>
      <w:r w:rsidRPr="00B90743">
        <w:rPr>
          <w:rFonts w:ascii="Times New Roman" w:hAnsi="Times New Roman" w:cs="Times New Roman"/>
          <w:sz w:val="24"/>
          <w:szCs w:val="24"/>
        </w:rPr>
        <w:t>;</w:t>
      </w:r>
    </w:p>
    <w:p w:rsidR="00A531AD"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t xml:space="preserve">- помощь в настройке и администрировании </w:t>
      </w:r>
      <w:r w:rsidR="00E82D39" w:rsidRPr="00B90743">
        <w:rPr>
          <w:rFonts w:ascii="Times New Roman" w:hAnsi="Times New Roman" w:cs="Times New Roman"/>
          <w:sz w:val="24"/>
          <w:szCs w:val="24"/>
        </w:rPr>
        <w:t>АС</w:t>
      </w:r>
      <w:r w:rsidRPr="00B90743">
        <w:rPr>
          <w:rFonts w:ascii="Times New Roman" w:hAnsi="Times New Roman" w:cs="Times New Roman"/>
          <w:sz w:val="24"/>
          <w:szCs w:val="24"/>
        </w:rPr>
        <w:t>;</w:t>
      </w:r>
    </w:p>
    <w:p w:rsidR="00A531AD"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t xml:space="preserve">- помощь в установке обновлений </w:t>
      </w:r>
      <w:r w:rsidR="00E82D39" w:rsidRPr="00B90743">
        <w:rPr>
          <w:rFonts w:ascii="Times New Roman" w:hAnsi="Times New Roman" w:cs="Times New Roman"/>
          <w:sz w:val="24"/>
          <w:szCs w:val="24"/>
        </w:rPr>
        <w:t>АС</w:t>
      </w:r>
      <w:r w:rsidRPr="00B90743">
        <w:rPr>
          <w:rFonts w:ascii="Times New Roman" w:hAnsi="Times New Roman" w:cs="Times New Roman"/>
          <w:sz w:val="24"/>
          <w:szCs w:val="24"/>
        </w:rPr>
        <w:t>;</w:t>
      </w:r>
    </w:p>
    <w:p w:rsidR="00A531AD"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t xml:space="preserve">- пояснение функционала </w:t>
      </w:r>
      <w:r w:rsidR="00E82D39" w:rsidRPr="00B90743">
        <w:rPr>
          <w:rFonts w:ascii="Times New Roman" w:hAnsi="Times New Roman" w:cs="Times New Roman"/>
          <w:sz w:val="24"/>
          <w:szCs w:val="24"/>
        </w:rPr>
        <w:t>АС</w:t>
      </w:r>
      <w:r w:rsidRPr="00B90743">
        <w:rPr>
          <w:rFonts w:ascii="Times New Roman" w:hAnsi="Times New Roman" w:cs="Times New Roman"/>
          <w:sz w:val="24"/>
          <w:szCs w:val="24"/>
        </w:rPr>
        <w:t>, помощь в эксплуатации;</w:t>
      </w:r>
    </w:p>
    <w:p w:rsidR="00895AC5" w:rsidRPr="00B90743" w:rsidRDefault="00A531AD" w:rsidP="00A531AD">
      <w:pPr>
        <w:jc w:val="both"/>
        <w:rPr>
          <w:rFonts w:ascii="Times New Roman" w:hAnsi="Times New Roman" w:cs="Times New Roman"/>
          <w:sz w:val="24"/>
          <w:szCs w:val="24"/>
        </w:rPr>
      </w:pPr>
      <w:r w:rsidRPr="00B90743">
        <w:rPr>
          <w:rFonts w:ascii="Times New Roman" w:hAnsi="Times New Roman" w:cs="Times New Roman"/>
          <w:sz w:val="24"/>
          <w:szCs w:val="24"/>
        </w:rPr>
        <w:t xml:space="preserve">- предоставление актуальной документации по установке/настройке/функциям </w:t>
      </w:r>
      <w:r w:rsidR="00E82D39" w:rsidRPr="00B90743">
        <w:rPr>
          <w:rFonts w:ascii="Times New Roman" w:hAnsi="Times New Roman" w:cs="Times New Roman"/>
          <w:sz w:val="24"/>
          <w:szCs w:val="24"/>
        </w:rPr>
        <w:t>АС</w:t>
      </w:r>
      <w:r w:rsidRPr="00B90743">
        <w:rPr>
          <w:rFonts w:ascii="Times New Roman" w:hAnsi="Times New Roman" w:cs="Times New Roman"/>
          <w:sz w:val="24"/>
          <w:szCs w:val="24"/>
        </w:rPr>
        <w:t>.</w:t>
      </w:r>
    </w:p>
    <w:p w:rsidR="00895AC5" w:rsidRPr="00B90743" w:rsidRDefault="00895AC5" w:rsidP="00895AC5">
      <w:pPr>
        <w:jc w:val="both"/>
        <w:rPr>
          <w:rFonts w:ascii="Times New Roman" w:hAnsi="Times New Roman" w:cs="Times New Roman"/>
          <w:sz w:val="24"/>
          <w:szCs w:val="24"/>
        </w:rPr>
      </w:pPr>
    </w:p>
    <w:p w:rsidR="00895AC5" w:rsidRPr="00B90743" w:rsidRDefault="00895AC5" w:rsidP="00895AC5">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t>Гарантийное обслуживание</w:t>
      </w:r>
    </w:p>
    <w:p w:rsidR="00895AC5" w:rsidRPr="00B90743" w:rsidRDefault="00895AC5" w:rsidP="00895AC5">
      <w:pPr>
        <w:pStyle w:val="a3"/>
        <w:jc w:val="both"/>
        <w:rPr>
          <w:rFonts w:ascii="Times New Roman" w:hAnsi="Times New Roman" w:cs="Times New Roman"/>
          <w:sz w:val="24"/>
          <w:szCs w:val="24"/>
        </w:rPr>
      </w:pPr>
    </w:p>
    <w:p w:rsidR="00895AC5" w:rsidRPr="00B90743" w:rsidRDefault="00895AC5" w:rsidP="00895AC5">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Гарантийное послепродажное обслуживание </w:t>
      </w:r>
      <w:r w:rsidR="00D207AC"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составляет 12 месяцев. Оно предоставляется разработчиком (ООО «А+») бесплатно для устранения </w:t>
      </w:r>
      <w:proofErr w:type="gramStart"/>
      <w:r w:rsidRPr="00B90743">
        <w:rPr>
          <w:rFonts w:ascii="Times New Roman" w:hAnsi="Times New Roman" w:cs="Times New Roman"/>
          <w:sz w:val="24"/>
          <w:szCs w:val="24"/>
        </w:rPr>
        <w:t>недочетов</w:t>
      </w:r>
      <w:proofErr w:type="gramEnd"/>
      <w:r w:rsidRPr="00B90743">
        <w:rPr>
          <w:rFonts w:ascii="Times New Roman" w:hAnsi="Times New Roman" w:cs="Times New Roman"/>
          <w:sz w:val="24"/>
          <w:szCs w:val="24"/>
        </w:rPr>
        <w:t xml:space="preserve"> возникших только по вине разработчика, в сроки от одной до нескольких недель после получения претензии и проведения экспертизы.</w:t>
      </w:r>
    </w:p>
    <w:p w:rsidR="00A531AD" w:rsidRPr="00B90743" w:rsidRDefault="00A531AD" w:rsidP="00895AC5">
      <w:pPr>
        <w:pStyle w:val="a3"/>
        <w:jc w:val="both"/>
        <w:rPr>
          <w:rFonts w:ascii="Times New Roman" w:hAnsi="Times New Roman" w:cs="Times New Roman"/>
          <w:sz w:val="24"/>
          <w:szCs w:val="24"/>
        </w:rPr>
      </w:pPr>
    </w:p>
    <w:p w:rsidR="00A531AD" w:rsidRPr="00B90743" w:rsidRDefault="00A531AD" w:rsidP="00895AC5">
      <w:pPr>
        <w:pStyle w:val="a3"/>
        <w:jc w:val="both"/>
        <w:rPr>
          <w:rFonts w:ascii="Times New Roman" w:hAnsi="Times New Roman" w:cs="Times New Roman"/>
          <w:sz w:val="24"/>
          <w:szCs w:val="24"/>
        </w:rPr>
      </w:pPr>
    </w:p>
    <w:p w:rsidR="00A531AD" w:rsidRPr="00B90743" w:rsidRDefault="00A531AD" w:rsidP="00A531AD">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t xml:space="preserve">Действия по восстановлению </w:t>
      </w:r>
      <w:r w:rsidR="00D207AC" w:rsidRPr="00B90743">
        <w:rPr>
          <w:rFonts w:ascii="Times New Roman" w:hAnsi="Times New Roman" w:cs="Times New Roman"/>
          <w:b/>
          <w:sz w:val="24"/>
          <w:szCs w:val="24"/>
        </w:rPr>
        <w:t xml:space="preserve">АС </w:t>
      </w:r>
      <w:r w:rsidRPr="00B90743">
        <w:rPr>
          <w:rFonts w:ascii="Times New Roman" w:hAnsi="Times New Roman" w:cs="Times New Roman"/>
          <w:b/>
          <w:sz w:val="24"/>
          <w:szCs w:val="24"/>
        </w:rPr>
        <w:t xml:space="preserve">и/или данных при обнаружении ошибок в данных </w:t>
      </w:r>
    </w:p>
    <w:p w:rsidR="00A531AD" w:rsidRPr="00B90743" w:rsidRDefault="00053365" w:rsidP="00A531AD">
      <w:pPr>
        <w:ind w:left="720"/>
        <w:jc w:val="both"/>
        <w:rPr>
          <w:rFonts w:ascii="Times New Roman" w:hAnsi="Times New Roman" w:cs="Times New Roman"/>
          <w:sz w:val="24"/>
          <w:szCs w:val="24"/>
        </w:rPr>
      </w:pPr>
      <w:r w:rsidRPr="00B90743">
        <w:rPr>
          <w:rFonts w:ascii="Times New Roman" w:hAnsi="Times New Roman" w:cs="Times New Roman"/>
          <w:sz w:val="24"/>
          <w:szCs w:val="24"/>
        </w:rPr>
        <w:t xml:space="preserve">При обнаружении некорректной работы </w:t>
      </w:r>
      <w:r w:rsidR="00D207AC"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и/или ошибок в данных необходимо:</w:t>
      </w:r>
    </w:p>
    <w:p w:rsidR="00053365" w:rsidRPr="00B90743" w:rsidRDefault="00053365" w:rsidP="00053365">
      <w:pPr>
        <w:pStyle w:val="a3"/>
        <w:numPr>
          <w:ilvl w:val="0"/>
          <w:numId w:val="7"/>
        </w:numPr>
        <w:jc w:val="both"/>
        <w:rPr>
          <w:rFonts w:ascii="Times New Roman" w:hAnsi="Times New Roman" w:cs="Times New Roman"/>
          <w:sz w:val="24"/>
          <w:szCs w:val="24"/>
        </w:rPr>
      </w:pPr>
      <w:r w:rsidRPr="00B90743">
        <w:rPr>
          <w:rFonts w:ascii="Times New Roman" w:hAnsi="Times New Roman" w:cs="Times New Roman"/>
          <w:sz w:val="24"/>
          <w:szCs w:val="24"/>
        </w:rPr>
        <w:t>Сохранить резервную копию информационной базы;</w:t>
      </w:r>
    </w:p>
    <w:p w:rsidR="00053365" w:rsidRPr="00B90743" w:rsidRDefault="00053365" w:rsidP="00053365">
      <w:pPr>
        <w:pStyle w:val="a3"/>
        <w:numPr>
          <w:ilvl w:val="0"/>
          <w:numId w:val="7"/>
        </w:numPr>
        <w:jc w:val="both"/>
        <w:rPr>
          <w:rFonts w:ascii="Times New Roman" w:hAnsi="Times New Roman" w:cs="Times New Roman"/>
          <w:sz w:val="24"/>
          <w:szCs w:val="24"/>
        </w:rPr>
      </w:pPr>
      <w:r w:rsidRPr="00B90743">
        <w:rPr>
          <w:rFonts w:ascii="Times New Roman" w:hAnsi="Times New Roman" w:cs="Times New Roman"/>
          <w:sz w:val="24"/>
          <w:szCs w:val="24"/>
        </w:rPr>
        <w:t xml:space="preserve">Провести тестирование и исправление информационной базы средствами конфигуратора. </w:t>
      </w:r>
    </w:p>
    <w:p w:rsidR="00A531AD" w:rsidRPr="00B90743" w:rsidRDefault="00A531AD" w:rsidP="00A531AD">
      <w:pPr>
        <w:ind w:left="720"/>
        <w:jc w:val="both"/>
        <w:rPr>
          <w:rFonts w:ascii="Times New Roman" w:hAnsi="Times New Roman" w:cs="Times New Roman"/>
          <w:sz w:val="24"/>
          <w:szCs w:val="24"/>
        </w:rPr>
      </w:pPr>
    </w:p>
    <w:p w:rsidR="00A531AD" w:rsidRPr="00B90743" w:rsidRDefault="00A531AD" w:rsidP="00A531AD">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t>Требования к защите информации от несанкционированного доступа</w:t>
      </w:r>
    </w:p>
    <w:p w:rsidR="00A531AD" w:rsidRPr="00B90743" w:rsidRDefault="00A531AD" w:rsidP="00A531AD">
      <w:pPr>
        <w:pStyle w:val="a3"/>
        <w:jc w:val="both"/>
        <w:rPr>
          <w:rFonts w:ascii="Times New Roman" w:hAnsi="Times New Roman" w:cs="Times New Roman"/>
          <w:sz w:val="24"/>
          <w:szCs w:val="24"/>
        </w:rPr>
      </w:pPr>
    </w:p>
    <w:p w:rsidR="00A531AD" w:rsidRPr="00B90743" w:rsidRDefault="00A531AD" w:rsidP="00A531AD">
      <w:pPr>
        <w:pStyle w:val="a3"/>
        <w:jc w:val="both"/>
        <w:rPr>
          <w:rFonts w:ascii="Times New Roman" w:hAnsi="Times New Roman" w:cs="Times New Roman"/>
          <w:sz w:val="24"/>
          <w:szCs w:val="24"/>
        </w:rPr>
      </w:pPr>
      <w:r w:rsidRPr="00B90743">
        <w:rPr>
          <w:rFonts w:ascii="Times New Roman" w:hAnsi="Times New Roman" w:cs="Times New Roman"/>
          <w:sz w:val="24"/>
          <w:szCs w:val="24"/>
        </w:rPr>
        <w:t>Организационные и технические меры по обеспечению информационной безопасности обеспечиваются пользователем и должны включать:</w:t>
      </w:r>
    </w:p>
    <w:p w:rsidR="00A531AD" w:rsidRPr="00B90743" w:rsidRDefault="00A531AD" w:rsidP="00A531AD">
      <w:pPr>
        <w:pStyle w:val="a3"/>
        <w:jc w:val="both"/>
        <w:rPr>
          <w:rFonts w:ascii="Times New Roman" w:hAnsi="Times New Roman" w:cs="Times New Roman"/>
          <w:sz w:val="24"/>
          <w:szCs w:val="24"/>
        </w:rPr>
      </w:pPr>
      <w:r w:rsidRPr="00B90743">
        <w:rPr>
          <w:rFonts w:ascii="Times New Roman" w:hAnsi="Times New Roman" w:cs="Times New Roman"/>
          <w:sz w:val="24"/>
          <w:szCs w:val="24"/>
        </w:rPr>
        <w:t>- антивирусную защиту;</w:t>
      </w:r>
    </w:p>
    <w:p w:rsidR="00A531AD" w:rsidRPr="00B90743" w:rsidRDefault="00A531AD" w:rsidP="00A531AD">
      <w:pPr>
        <w:pStyle w:val="a3"/>
        <w:jc w:val="both"/>
        <w:rPr>
          <w:rFonts w:ascii="Times New Roman" w:hAnsi="Times New Roman" w:cs="Times New Roman"/>
          <w:sz w:val="24"/>
          <w:szCs w:val="24"/>
        </w:rPr>
      </w:pPr>
      <w:r w:rsidRPr="00B90743">
        <w:rPr>
          <w:rFonts w:ascii="Times New Roman" w:hAnsi="Times New Roman" w:cs="Times New Roman"/>
          <w:sz w:val="24"/>
          <w:szCs w:val="24"/>
        </w:rPr>
        <w:t>- контроль физического доступа к серверному оборудованию.</w:t>
      </w:r>
    </w:p>
    <w:p w:rsidR="00A531AD" w:rsidRPr="00B90743" w:rsidRDefault="00A531AD" w:rsidP="00A531AD">
      <w:pPr>
        <w:pStyle w:val="a3"/>
        <w:jc w:val="both"/>
        <w:rPr>
          <w:rFonts w:ascii="Times New Roman" w:hAnsi="Times New Roman" w:cs="Times New Roman"/>
          <w:sz w:val="24"/>
          <w:szCs w:val="24"/>
        </w:rPr>
      </w:pPr>
      <w:r w:rsidRPr="00B90743">
        <w:rPr>
          <w:rFonts w:ascii="Times New Roman" w:hAnsi="Times New Roman" w:cs="Times New Roman"/>
          <w:sz w:val="24"/>
          <w:szCs w:val="24"/>
        </w:rPr>
        <w:t>Доступ пользователей к функциям и данным должен предоставляться только после прохождения пользователем процедур аутентификации и авторизации.</w:t>
      </w:r>
    </w:p>
    <w:p w:rsidR="00A531AD" w:rsidRPr="00B90743" w:rsidRDefault="00A531AD" w:rsidP="00A531AD">
      <w:pPr>
        <w:pStyle w:val="a3"/>
        <w:jc w:val="both"/>
        <w:rPr>
          <w:rFonts w:ascii="Times New Roman" w:hAnsi="Times New Roman" w:cs="Times New Roman"/>
          <w:sz w:val="24"/>
          <w:szCs w:val="24"/>
        </w:rPr>
      </w:pPr>
      <w:r w:rsidRPr="00B90743">
        <w:rPr>
          <w:rFonts w:ascii="Times New Roman" w:hAnsi="Times New Roman" w:cs="Times New Roman"/>
          <w:sz w:val="24"/>
          <w:szCs w:val="24"/>
        </w:rPr>
        <w:t>Доступ пользователей к функциям и данным должен быть ограничен на основе ролевого принципа. Каждому пользователю должна быть сопоставлена учетная запись, ассоциированная с одной из нескольких предопределенных пользовательских ролей. Для каждой пользовательской роли должны быть определены конкретные ограничения на доступ к функциям и данным.</w:t>
      </w:r>
    </w:p>
    <w:p w:rsidR="00A531AD" w:rsidRPr="00B90743" w:rsidRDefault="00A531AD" w:rsidP="00A531AD">
      <w:pPr>
        <w:pStyle w:val="a3"/>
        <w:jc w:val="both"/>
        <w:rPr>
          <w:rFonts w:ascii="Times New Roman" w:hAnsi="Times New Roman" w:cs="Times New Roman"/>
          <w:sz w:val="24"/>
          <w:szCs w:val="24"/>
        </w:rPr>
      </w:pPr>
    </w:p>
    <w:p w:rsidR="00A531AD" w:rsidRPr="00B90743" w:rsidRDefault="00A531AD" w:rsidP="00A531AD">
      <w:pPr>
        <w:pStyle w:val="a3"/>
        <w:jc w:val="both"/>
        <w:rPr>
          <w:rFonts w:ascii="Times New Roman" w:hAnsi="Times New Roman" w:cs="Times New Roman"/>
          <w:sz w:val="24"/>
          <w:szCs w:val="24"/>
        </w:rPr>
      </w:pPr>
    </w:p>
    <w:p w:rsidR="00A531AD" w:rsidRPr="00B90743" w:rsidRDefault="00A531AD" w:rsidP="00A531AD">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t xml:space="preserve">Требования к защите от ошибочных действий персонала </w:t>
      </w:r>
    </w:p>
    <w:p w:rsidR="00A531AD" w:rsidRPr="00B90743" w:rsidRDefault="00A531AD" w:rsidP="00A531AD">
      <w:pPr>
        <w:pStyle w:val="a3"/>
        <w:jc w:val="both"/>
        <w:rPr>
          <w:rFonts w:ascii="Times New Roman" w:hAnsi="Times New Roman" w:cs="Times New Roman"/>
          <w:sz w:val="24"/>
          <w:szCs w:val="24"/>
        </w:rPr>
      </w:pPr>
    </w:p>
    <w:p w:rsidR="00B03922" w:rsidRPr="00B90743" w:rsidRDefault="00A531AD"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Защита от ошибочных действий пользователей должна обеспечиваться с помощью средств управления правами доступа пользователей к информации в соответствии с ролевой моделью. </w:t>
      </w:r>
    </w:p>
    <w:p w:rsidR="00391411" w:rsidRPr="00B90743" w:rsidRDefault="00391411" w:rsidP="00391411">
      <w:pPr>
        <w:pStyle w:val="a3"/>
        <w:jc w:val="both"/>
        <w:rPr>
          <w:rFonts w:ascii="Times New Roman" w:hAnsi="Times New Roman" w:cs="Times New Roman"/>
          <w:sz w:val="24"/>
          <w:szCs w:val="24"/>
        </w:rPr>
      </w:pPr>
    </w:p>
    <w:p w:rsidR="00391411" w:rsidRPr="00B90743" w:rsidRDefault="00391411" w:rsidP="00391411">
      <w:pPr>
        <w:pStyle w:val="a3"/>
        <w:numPr>
          <w:ilvl w:val="0"/>
          <w:numId w:val="2"/>
        </w:numPr>
        <w:jc w:val="both"/>
        <w:rPr>
          <w:rFonts w:ascii="Times New Roman" w:hAnsi="Times New Roman" w:cs="Times New Roman"/>
          <w:b/>
          <w:sz w:val="24"/>
          <w:szCs w:val="24"/>
        </w:rPr>
      </w:pPr>
      <w:r w:rsidRPr="00B90743">
        <w:rPr>
          <w:rFonts w:ascii="Times New Roman" w:hAnsi="Times New Roman" w:cs="Times New Roman"/>
          <w:b/>
          <w:sz w:val="24"/>
          <w:szCs w:val="24"/>
        </w:rPr>
        <w:t xml:space="preserve">Проведение модернизации </w:t>
      </w:r>
      <w:r w:rsidR="005314D3" w:rsidRPr="00B90743">
        <w:rPr>
          <w:rFonts w:ascii="Times New Roman" w:hAnsi="Times New Roman" w:cs="Times New Roman"/>
          <w:b/>
          <w:sz w:val="24"/>
          <w:szCs w:val="24"/>
        </w:rPr>
        <w:t xml:space="preserve">(усовершенствование) </w:t>
      </w:r>
      <w:r w:rsidR="00E40C39" w:rsidRPr="00B90743">
        <w:rPr>
          <w:rFonts w:ascii="Times New Roman" w:hAnsi="Times New Roman" w:cs="Times New Roman"/>
          <w:b/>
          <w:sz w:val="24"/>
          <w:szCs w:val="24"/>
        </w:rPr>
        <w:t>АС</w:t>
      </w:r>
    </w:p>
    <w:p w:rsidR="00391411" w:rsidRPr="00B90743" w:rsidRDefault="00391411" w:rsidP="00391411">
      <w:pPr>
        <w:pStyle w:val="a3"/>
        <w:jc w:val="both"/>
        <w:rPr>
          <w:rFonts w:ascii="Times New Roman" w:hAnsi="Times New Roman" w:cs="Times New Roman"/>
          <w:b/>
          <w:sz w:val="24"/>
          <w:szCs w:val="24"/>
        </w:rPr>
      </w:pPr>
    </w:p>
    <w:p w:rsidR="00391411" w:rsidRPr="00B90743" w:rsidRDefault="00E40C39"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АС</w:t>
      </w:r>
      <w:r w:rsidR="00391411" w:rsidRPr="00B90743">
        <w:rPr>
          <w:rFonts w:ascii="Times New Roman" w:hAnsi="Times New Roman" w:cs="Times New Roman"/>
          <w:sz w:val="24"/>
          <w:szCs w:val="24"/>
        </w:rPr>
        <w:t xml:space="preserve"> регулярно и планомерно развивается: в нем появляются новые функции и возможности, проводится оптимизация работы и обновляется интерфейс. </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В рамках модернизации осуществляется модификация </w:t>
      </w:r>
      <w:r w:rsidR="00E40C39"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и выпускаются новые версии (релизы) Системы, которые предоставляются пользователю в период технической поддержки Системы.</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Пользователи могут влиять на развитие и модернизацию </w:t>
      </w:r>
      <w:r w:rsidR="00E40C39" w:rsidRPr="00B90743">
        <w:rPr>
          <w:rFonts w:ascii="Times New Roman" w:hAnsi="Times New Roman" w:cs="Times New Roman"/>
          <w:sz w:val="24"/>
          <w:szCs w:val="24"/>
        </w:rPr>
        <w:t>АС</w:t>
      </w:r>
      <w:r w:rsidRPr="00B90743">
        <w:rPr>
          <w:rFonts w:ascii="Times New Roman" w:hAnsi="Times New Roman" w:cs="Times New Roman"/>
          <w:sz w:val="24"/>
          <w:szCs w:val="24"/>
        </w:rPr>
        <w:t>, направляя предложения по усовершенствованию на портал технической поддержки s.dubinskaya@2130013.ru.</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Каждое предложение будет рассмотрено и, в случае признания его целесообразности и эффективности, в Систему будут внесены соответствующие изменения.</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В рамках модернизации оказываются следующие услуги:</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 выявление ошибок в функционировании </w:t>
      </w:r>
      <w:r w:rsidR="00E40C39" w:rsidRPr="00B90743">
        <w:rPr>
          <w:rFonts w:ascii="Times New Roman" w:hAnsi="Times New Roman" w:cs="Times New Roman"/>
          <w:sz w:val="24"/>
          <w:szCs w:val="24"/>
        </w:rPr>
        <w:t>АС</w:t>
      </w:r>
      <w:r w:rsidRPr="00B90743">
        <w:rPr>
          <w:rFonts w:ascii="Times New Roman" w:hAnsi="Times New Roman" w:cs="Times New Roman"/>
          <w:sz w:val="24"/>
          <w:szCs w:val="24"/>
        </w:rPr>
        <w:t>;</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 исправление ошибок, выявленных в функционировании </w:t>
      </w:r>
      <w:r w:rsidR="00E40C39" w:rsidRPr="00B90743">
        <w:rPr>
          <w:rFonts w:ascii="Times New Roman" w:hAnsi="Times New Roman" w:cs="Times New Roman"/>
          <w:sz w:val="24"/>
          <w:szCs w:val="24"/>
        </w:rPr>
        <w:t>АС</w:t>
      </w:r>
      <w:r w:rsidRPr="00B90743">
        <w:rPr>
          <w:rFonts w:ascii="Times New Roman" w:hAnsi="Times New Roman" w:cs="Times New Roman"/>
          <w:sz w:val="24"/>
          <w:szCs w:val="24"/>
        </w:rPr>
        <w:t>;</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прием заявок от конечного пользователя на внесение изменений и дополнений в Систему;</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оказание консультационной помощи по вопросам технической реализации пожеланий, указанных в заявке;</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 модернизация </w:t>
      </w:r>
      <w:r w:rsidR="00E40C39"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по заявкам конечного пользователя;</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 модернизация </w:t>
      </w:r>
      <w:r w:rsidR="00E40C39" w:rsidRPr="00B90743">
        <w:rPr>
          <w:rFonts w:ascii="Times New Roman" w:hAnsi="Times New Roman" w:cs="Times New Roman"/>
          <w:sz w:val="24"/>
          <w:szCs w:val="24"/>
        </w:rPr>
        <w:t>АС</w:t>
      </w:r>
      <w:r w:rsidRPr="00B90743">
        <w:rPr>
          <w:rFonts w:ascii="Times New Roman" w:hAnsi="Times New Roman" w:cs="Times New Roman"/>
          <w:sz w:val="24"/>
          <w:szCs w:val="24"/>
        </w:rPr>
        <w:t xml:space="preserve"> в связи с изменением законодательства, административных регламентов и т.п.;</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 предоставление конечному пользователю новых версий </w:t>
      </w:r>
      <w:r w:rsidR="00791E5A" w:rsidRPr="00B90743">
        <w:rPr>
          <w:rFonts w:ascii="Times New Roman" w:hAnsi="Times New Roman" w:cs="Times New Roman"/>
          <w:sz w:val="24"/>
          <w:szCs w:val="24"/>
        </w:rPr>
        <w:t>АС</w:t>
      </w:r>
      <w:r w:rsidRPr="00B90743">
        <w:rPr>
          <w:rFonts w:ascii="Times New Roman" w:hAnsi="Times New Roman" w:cs="Times New Roman"/>
          <w:sz w:val="24"/>
          <w:szCs w:val="24"/>
        </w:rPr>
        <w:t>, выпущенных в результате модернизации и исправления ошибок;</w:t>
      </w:r>
    </w:p>
    <w:p w:rsidR="00391411"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обеспечение конечных пользователей изменениями и дополнениями к эксплуатационной документации;</w:t>
      </w:r>
    </w:p>
    <w:p w:rsidR="00C0002E" w:rsidRPr="00B90743" w:rsidRDefault="00391411" w:rsidP="00391411">
      <w:pPr>
        <w:pStyle w:val="a3"/>
        <w:jc w:val="both"/>
        <w:rPr>
          <w:rFonts w:ascii="Times New Roman" w:hAnsi="Times New Roman" w:cs="Times New Roman"/>
          <w:sz w:val="24"/>
          <w:szCs w:val="24"/>
        </w:rPr>
      </w:pPr>
      <w:r w:rsidRPr="00B90743">
        <w:rPr>
          <w:rFonts w:ascii="Times New Roman" w:hAnsi="Times New Roman" w:cs="Times New Roman"/>
          <w:sz w:val="24"/>
          <w:szCs w:val="24"/>
        </w:rPr>
        <w:t xml:space="preserve">- предоставление конечному пользователю неисключительных прав использования новых версий </w:t>
      </w:r>
      <w:r w:rsidR="00791E5A" w:rsidRPr="00B90743">
        <w:rPr>
          <w:rFonts w:ascii="Times New Roman" w:hAnsi="Times New Roman" w:cs="Times New Roman"/>
          <w:sz w:val="24"/>
          <w:szCs w:val="24"/>
        </w:rPr>
        <w:t>АС</w:t>
      </w:r>
      <w:r w:rsidRPr="00B90743">
        <w:rPr>
          <w:rFonts w:ascii="Times New Roman" w:hAnsi="Times New Roman" w:cs="Times New Roman"/>
          <w:sz w:val="24"/>
          <w:szCs w:val="24"/>
        </w:rPr>
        <w:t>, выпущенных в результате модернизации и исправления ошибок.</w:t>
      </w:r>
    </w:p>
    <w:sectPr w:rsidR="00C0002E" w:rsidRPr="00B90743" w:rsidSect="002D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8C6"/>
    <w:multiLevelType w:val="hybridMultilevel"/>
    <w:tmpl w:val="2F60E7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2A20D7F"/>
    <w:multiLevelType w:val="hybridMultilevel"/>
    <w:tmpl w:val="F8CAD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4D12344"/>
    <w:multiLevelType w:val="multilevel"/>
    <w:tmpl w:val="600625B0"/>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A705890"/>
    <w:multiLevelType w:val="hybridMultilevel"/>
    <w:tmpl w:val="306AA8E6"/>
    <w:lvl w:ilvl="0" w:tplc="AF5C0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86589F"/>
    <w:multiLevelType w:val="multilevel"/>
    <w:tmpl w:val="0A301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8C853AF"/>
    <w:multiLevelType w:val="hybridMultilevel"/>
    <w:tmpl w:val="324260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F8E16AD"/>
    <w:multiLevelType w:val="hybridMultilevel"/>
    <w:tmpl w:val="5F48D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FB43697"/>
    <w:multiLevelType w:val="multilevel"/>
    <w:tmpl w:val="378203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E0808DD"/>
    <w:multiLevelType w:val="hybridMultilevel"/>
    <w:tmpl w:val="7B9A6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99"/>
    <w:rsid w:val="00040945"/>
    <w:rsid w:val="00053365"/>
    <w:rsid w:val="00060690"/>
    <w:rsid w:val="000E6046"/>
    <w:rsid w:val="000F5D78"/>
    <w:rsid w:val="000F5E44"/>
    <w:rsid w:val="00125CA3"/>
    <w:rsid w:val="001F2048"/>
    <w:rsid w:val="001F5360"/>
    <w:rsid w:val="002355D4"/>
    <w:rsid w:val="002D118B"/>
    <w:rsid w:val="003262F6"/>
    <w:rsid w:val="0035188D"/>
    <w:rsid w:val="00391411"/>
    <w:rsid w:val="003B459F"/>
    <w:rsid w:val="003E3799"/>
    <w:rsid w:val="004504FD"/>
    <w:rsid w:val="00453CF8"/>
    <w:rsid w:val="00455D7C"/>
    <w:rsid w:val="00524F1F"/>
    <w:rsid w:val="005314D3"/>
    <w:rsid w:val="00555A99"/>
    <w:rsid w:val="005C65FE"/>
    <w:rsid w:val="006C4FF0"/>
    <w:rsid w:val="00791E5A"/>
    <w:rsid w:val="00794E14"/>
    <w:rsid w:val="008710C0"/>
    <w:rsid w:val="0089566E"/>
    <w:rsid w:val="00895AC5"/>
    <w:rsid w:val="008A306E"/>
    <w:rsid w:val="008D5D35"/>
    <w:rsid w:val="008F287E"/>
    <w:rsid w:val="00935921"/>
    <w:rsid w:val="00A41372"/>
    <w:rsid w:val="00A52DF1"/>
    <w:rsid w:val="00A531AD"/>
    <w:rsid w:val="00A60886"/>
    <w:rsid w:val="00AA63A8"/>
    <w:rsid w:val="00AF3336"/>
    <w:rsid w:val="00B03922"/>
    <w:rsid w:val="00B17921"/>
    <w:rsid w:val="00B305D6"/>
    <w:rsid w:val="00B60279"/>
    <w:rsid w:val="00B90743"/>
    <w:rsid w:val="00BC1F99"/>
    <w:rsid w:val="00C0002E"/>
    <w:rsid w:val="00C3582F"/>
    <w:rsid w:val="00C76276"/>
    <w:rsid w:val="00CD4D89"/>
    <w:rsid w:val="00D15400"/>
    <w:rsid w:val="00D16238"/>
    <w:rsid w:val="00D16C98"/>
    <w:rsid w:val="00D207AC"/>
    <w:rsid w:val="00DB66CF"/>
    <w:rsid w:val="00DF7518"/>
    <w:rsid w:val="00E40C39"/>
    <w:rsid w:val="00E5323D"/>
    <w:rsid w:val="00E82D39"/>
    <w:rsid w:val="00EA239D"/>
    <w:rsid w:val="00EC5398"/>
    <w:rsid w:val="00ED0049"/>
    <w:rsid w:val="00ED5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C421E-1A9F-4513-B5C8-68A2FA4B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4FD"/>
    <w:pPr>
      <w:ind w:left="720"/>
      <w:contextualSpacing/>
    </w:pPr>
  </w:style>
  <w:style w:type="character" w:styleId="a4">
    <w:name w:val="Hyperlink"/>
    <w:basedOn w:val="a0"/>
    <w:uiPriority w:val="99"/>
    <w:unhideWhenUsed/>
    <w:rsid w:val="00A531AD"/>
    <w:rPr>
      <w:color w:val="0000FF" w:themeColor="hyperlink"/>
      <w:u w:val="single"/>
    </w:rPr>
  </w:style>
  <w:style w:type="paragraph" w:styleId="a5">
    <w:name w:val="Balloon Text"/>
    <w:basedOn w:val="a"/>
    <w:link w:val="a6"/>
    <w:uiPriority w:val="99"/>
    <w:semiHidden/>
    <w:unhideWhenUsed/>
    <w:rsid w:val="003518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s.dubinskaya@2130013.ru"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dubinskaya</dc:creator>
  <cp:lastModifiedBy>1@7885025.ru</cp:lastModifiedBy>
  <cp:revision>2</cp:revision>
  <dcterms:created xsi:type="dcterms:W3CDTF">2021-11-09T16:04:00Z</dcterms:created>
  <dcterms:modified xsi:type="dcterms:W3CDTF">2021-11-09T16:04:00Z</dcterms:modified>
</cp:coreProperties>
</file>